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11"/>
        <w:gridCol w:w="4749"/>
        <w:tblGridChange w:id="0">
          <w:tblGrid>
            <w:gridCol w:w="4611"/>
            <w:gridCol w:w="4749"/>
          </w:tblGrid>
        </w:tblGridChange>
      </w:tblGrid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0" w:firstLine="0"/>
              <w:jc w:val="both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NISHA</w:t>
            </w:r>
          </w:p>
          <w:p w:rsidR="00000000" w:rsidDel="00000000" w:rsidP="00000000" w:rsidRDefault="00000000" w:rsidRPr="00000000" w14:paraId="00000003">
            <w:pPr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SAP ABAP consultant</w:t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Mob no:</w:t>
            </w: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+919019692602</w:t>
            </w:r>
          </w:p>
          <w:tbl>
            <w:tblPr>
              <w:tblStyle w:val="Table2"/>
              <w:tblW w:w="42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108"/>
              <w:gridCol w:w="3161"/>
              <w:tblGridChange w:id="0">
                <w:tblGrid>
                  <w:gridCol w:w="1108"/>
                  <w:gridCol w:w="3161"/>
                </w:tblGrid>
              </w:tblGridChange>
            </w:tblGrid>
            <w:tr>
              <w:trPr>
                <w:cantSplit w:val="0"/>
                <w:trHeight w:val="27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ind w:left="0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Email    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ind w:left="0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Nishar1598@gmail.com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549"/>
          <w:tab w:val="left" w:leader="none" w:pos="1671"/>
          <w:tab w:val="left" w:leader="none" w:pos="3518"/>
        </w:tabs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Looking forward to continuing my career in an ERP-SAP environment, where I can utilize my experience and skills in contributing effectively to the success of the organization and for the improvement of my skill.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1549"/>
          <w:tab w:val="left" w:leader="none" w:pos="1671"/>
          <w:tab w:val="left" w:leader="none" w:pos="3518"/>
        </w:tabs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1549"/>
          <w:tab w:val="left" w:leader="none" w:pos="1671"/>
          <w:tab w:val="left" w:leader="none" w:pos="3518"/>
        </w:tabs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EXPERIENCE SUMMARY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Having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years of experience in </w:t>
      </w:r>
      <w:r w:rsidDel="00000000" w:rsidR="00000000" w:rsidRPr="00000000">
        <w:rPr>
          <w:b w:val="1"/>
          <w:color w:val="000000"/>
          <w:rtl w:val="0"/>
        </w:rPr>
        <w:t xml:space="preserve">SAP ABAP </w:t>
      </w:r>
      <w:r w:rsidDel="00000000" w:rsidR="00000000" w:rsidRPr="00000000">
        <w:rPr>
          <w:color w:val="000000"/>
          <w:rtl w:val="0"/>
        </w:rPr>
        <w:t xml:space="preserve">in </w:t>
      </w:r>
      <w:r w:rsidDel="00000000" w:rsidR="00000000" w:rsidRPr="00000000">
        <w:rPr>
          <w:b w:val="1"/>
          <w:color w:val="000000"/>
          <w:rtl w:val="0"/>
        </w:rPr>
        <w:t xml:space="preserve">support</w:t>
      </w:r>
      <w:r w:rsidDel="00000000" w:rsidR="00000000" w:rsidRPr="00000000">
        <w:rPr>
          <w:color w:val="000000"/>
          <w:rtl w:val="0"/>
        </w:rPr>
        <w:t xml:space="preserve"> of </w:t>
      </w:r>
      <w:r w:rsidDel="00000000" w:rsidR="00000000" w:rsidRPr="00000000">
        <w:rPr>
          <w:b w:val="1"/>
          <w:color w:val="000000"/>
          <w:rtl w:val="0"/>
        </w:rPr>
        <w:t xml:space="preserve">SAP ABAP </w:t>
      </w:r>
      <w:r w:rsidDel="00000000" w:rsidR="00000000" w:rsidRPr="00000000">
        <w:rPr>
          <w:color w:val="000000"/>
          <w:rtl w:val="0"/>
        </w:rPr>
        <w:t xml:space="preserve">projects on both </w:t>
      </w:r>
      <w:r w:rsidDel="00000000" w:rsidR="00000000" w:rsidRPr="00000000">
        <w:rPr>
          <w:b w:val="1"/>
          <w:color w:val="000000"/>
          <w:rtl w:val="0"/>
        </w:rPr>
        <w:t xml:space="preserve">ECC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HANA</w:t>
      </w:r>
      <w:r w:rsidDel="00000000" w:rsidR="00000000" w:rsidRPr="00000000">
        <w:rPr>
          <w:color w:val="000000"/>
          <w:rtl w:val="0"/>
        </w:rPr>
        <w:t xml:space="preserve"> Systems. Hands on expertise in documenting technical specification.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Involved in </w:t>
      </w:r>
      <w:r w:rsidDel="00000000" w:rsidR="00000000" w:rsidRPr="00000000">
        <w:rPr>
          <w:b w:val="1"/>
          <w:color w:val="000000"/>
          <w:rtl w:val="0"/>
        </w:rPr>
        <w:t xml:space="preserve">Implementation Project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Support projects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Expertise in creating Data dictionary objects (</w:t>
      </w:r>
      <w:r w:rsidDel="00000000" w:rsidR="00000000" w:rsidRPr="00000000">
        <w:rPr>
          <w:b w:val="1"/>
          <w:color w:val="000000"/>
          <w:rtl w:val="0"/>
        </w:rPr>
        <w:t xml:space="preserve">DDIC</w:t>
      </w:r>
      <w:r w:rsidDel="00000000" w:rsidR="00000000" w:rsidRPr="00000000">
        <w:rPr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Expertise </w:t>
      </w:r>
      <w:r w:rsidDel="00000000" w:rsidR="00000000" w:rsidRPr="00000000">
        <w:rPr>
          <w:b w:val="1"/>
          <w:color w:val="000000"/>
          <w:rtl w:val="0"/>
        </w:rPr>
        <w:t xml:space="preserve">in Classical, Interactive Reports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ALV Reports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Batch Input Programs (</w:t>
      </w:r>
      <w:r w:rsidDel="00000000" w:rsidR="00000000" w:rsidRPr="00000000">
        <w:rPr>
          <w:b w:val="1"/>
          <w:color w:val="000000"/>
          <w:rtl w:val="0"/>
        </w:rPr>
        <w:t xml:space="preserve">BDC</w:t>
      </w:r>
      <w:r w:rsidDel="00000000" w:rsidR="00000000" w:rsidRPr="00000000">
        <w:rPr>
          <w:color w:val="000000"/>
          <w:rtl w:val="0"/>
        </w:rPr>
        <w:t xml:space="preserve">) to transfer Data from legacy systems to SAP R3 systems.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Designed </w:t>
      </w:r>
      <w:r w:rsidDel="00000000" w:rsidR="00000000" w:rsidRPr="00000000">
        <w:rPr>
          <w:b w:val="1"/>
          <w:color w:val="000000"/>
          <w:rtl w:val="0"/>
        </w:rPr>
        <w:t xml:space="preserve">Smart forms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Adobe forms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</w:t>
      </w:r>
      <w:r w:rsidDel="00000000" w:rsidR="00000000" w:rsidRPr="00000000">
        <w:rPr>
          <w:b w:val="1"/>
          <w:color w:val="000000"/>
          <w:rtl w:val="0"/>
        </w:rPr>
        <w:t xml:space="preserve">enhancement concept</w:t>
      </w: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b w:val="1"/>
          <w:color w:val="000000"/>
          <w:rtl w:val="0"/>
        </w:rPr>
        <w:t xml:space="preserve">User Exit, Customer Exit, Screen Exit and Business Add-In’s (BADI)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</w:t>
      </w:r>
      <w:r w:rsidDel="00000000" w:rsidR="00000000" w:rsidRPr="00000000">
        <w:rPr>
          <w:b w:val="1"/>
          <w:color w:val="000000"/>
          <w:rtl w:val="0"/>
        </w:rPr>
        <w:t xml:space="preserve">Module Pool Programs</w:t>
      </w:r>
      <w:r w:rsidDel="00000000" w:rsidR="00000000" w:rsidRPr="00000000">
        <w:rPr>
          <w:color w:val="000000"/>
          <w:rtl w:val="0"/>
        </w:rPr>
        <w:t xml:space="preserve"> for Creating Custom Screens.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Debugging techniques – </w:t>
      </w:r>
      <w:r w:rsidDel="00000000" w:rsidR="00000000" w:rsidRPr="00000000">
        <w:rPr>
          <w:b w:val="1"/>
          <w:color w:val="000000"/>
          <w:rtl w:val="0"/>
        </w:rPr>
        <w:t xml:space="preserve">Break points</w:t>
      </w:r>
      <w:r w:rsidDel="00000000" w:rsidR="00000000" w:rsidRPr="00000000">
        <w:rPr>
          <w:color w:val="000000"/>
          <w:rtl w:val="0"/>
        </w:rPr>
        <w:t xml:space="preserve"> – Experience to debug SAP Std. Programs.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8" w:hanging="35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ODATA, CDS views, Fiori and Basics of IDOC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1549"/>
          <w:tab w:val="left" w:leader="none" w:pos="1671"/>
          <w:tab w:val="left" w:leader="none" w:pos="3518"/>
        </w:tabs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Working as </w:t>
      </w:r>
      <w:r w:rsidDel="00000000" w:rsidR="00000000" w:rsidRPr="00000000">
        <w:rPr>
          <w:b w:val="1"/>
          <w:color w:val="000000"/>
          <w:rtl w:val="0"/>
        </w:rPr>
        <w:t xml:space="preserve">Associate Business Analytics </w:t>
      </w:r>
      <w:r w:rsidDel="00000000" w:rsidR="00000000" w:rsidRPr="00000000">
        <w:rPr>
          <w:color w:val="000000"/>
          <w:rtl w:val="0"/>
        </w:rPr>
        <w:t xml:space="preserve">(SAP-ABAP) for </w:t>
      </w:r>
      <w:r w:rsidDel="00000000" w:rsidR="00000000" w:rsidRPr="00000000">
        <w:rPr>
          <w:b w:val="1"/>
          <w:color w:val="000000"/>
          <w:rtl w:val="0"/>
        </w:rPr>
        <w:t xml:space="preserve">Accenture Pvt ltd</w:t>
      </w:r>
      <w:r w:rsidDel="00000000" w:rsidR="00000000" w:rsidRPr="00000000">
        <w:rPr>
          <w:color w:val="000000"/>
          <w:rtl w:val="0"/>
        </w:rPr>
        <w:t xml:space="preserve">, Mangalore from March 2023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Worked as </w:t>
      </w:r>
      <w:r w:rsidDel="00000000" w:rsidR="00000000" w:rsidRPr="00000000">
        <w:rPr>
          <w:b w:val="1"/>
          <w:color w:val="000000"/>
          <w:rtl w:val="0"/>
        </w:rPr>
        <w:t xml:space="preserve">Senior System Engineer</w:t>
      </w:r>
      <w:r w:rsidDel="00000000" w:rsidR="00000000" w:rsidRPr="00000000">
        <w:rPr>
          <w:color w:val="000000"/>
          <w:rtl w:val="0"/>
        </w:rPr>
        <w:t xml:space="preserve"> (SAP-ABAP) for </w:t>
      </w:r>
      <w:r w:rsidDel="00000000" w:rsidR="00000000" w:rsidRPr="00000000">
        <w:rPr>
          <w:b w:val="1"/>
          <w:color w:val="000000"/>
          <w:rtl w:val="0"/>
        </w:rPr>
        <w:t xml:space="preserve">Infosys Limited</w:t>
      </w:r>
      <w:r w:rsidDel="00000000" w:rsidR="00000000" w:rsidRPr="00000000">
        <w:rPr>
          <w:color w:val="000000"/>
          <w:rtl w:val="0"/>
        </w:rPr>
        <w:t xml:space="preserve">, Mangalore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August 2021 to March 2023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Worked as </w:t>
      </w:r>
      <w:r w:rsidDel="00000000" w:rsidR="00000000" w:rsidRPr="00000000">
        <w:rPr>
          <w:b w:val="1"/>
          <w:color w:val="000000"/>
          <w:rtl w:val="0"/>
        </w:rPr>
        <w:t xml:space="preserve">SAP Technical consultant</w:t>
      </w:r>
      <w:r w:rsidDel="00000000" w:rsidR="00000000" w:rsidRPr="00000000">
        <w:rPr>
          <w:color w:val="000000"/>
          <w:rtl w:val="0"/>
        </w:rPr>
        <w:t xml:space="preserve"> for </w:t>
      </w:r>
      <w:r w:rsidDel="00000000" w:rsidR="00000000" w:rsidRPr="00000000">
        <w:rPr>
          <w:b w:val="1"/>
          <w:color w:val="000000"/>
          <w:rtl w:val="0"/>
        </w:rPr>
        <w:t xml:space="preserve">Unisoft Global Services</w:t>
      </w:r>
      <w:r w:rsidDel="00000000" w:rsidR="00000000" w:rsidRPr="00000000">
        <w:rPr>
          <w:color w:val="000000"/>
          <w:rtl w:val="0"/>
        </w:rPr>
        <w:t xml:space="preserve">, Mangalore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ind w:left="35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December 2019 to August 2021.</w:t>
      </w:r>
    </w:p>
    <w:p w:rsidR="00000000" w:rsidDel="00000000" w:rsidP="00000000" w:rsidRDefault="00000000" w:rsidRPr="00000000" w14:paraId="00000021">
      <w:pPr>
        <w:pBdr>
          <w:bottom w:color="000000" w:space="1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0" w:val="none"/>
        </w:pBd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 Qualification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u w:val="singl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The 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Bachelor of Engineering</w:t>
      </w:r>
      <w:r w:rsidDel="00000000" w:rsidR="00000000" w:rsidRPr="00000000">
        <w:rPr>
          <w:color w:val="202124"/>
          <w:highlight w:val="white"/>
          <w:rtl w:val="0"/>
        </w:rPr>
        <w:t xml:space="preserve"> (BE) in Electronics and Communication Engineering from Mangalore Institute of Technology and Engineering in 2019 with first class with distinction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sz w:val="24"/>
          <w:szCs w:val="24"/>
          <w:rtl w:val="0"/>
        </w:rPr>
        <w:t xml:space="preserve">AP Projects Handling at Accenture: Bridgestone Implementation project.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Working on OData and Enhancements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Created Fiori Application using Custom Entity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SAP Projects Handled at Infosys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Hitachi ABB Power Grids Implementation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Undergone training on S4HANA technical development, worked nearly 10-15 objects,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Worked on OData, AMDP, CDS Views.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Worked on Enhancement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Worked on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Worked on BDC.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SAP Projects Handled at Unisoft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SAP Project #1 – Modern Auto Motives limited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Implementation Project.</w:t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(Version: S4Hana 1809)</w:t>
      </w:r>
    </w:p>
    <w:p w:rsidR="00000000" w:rsidDel="00000000" w:rsidP="00000000" w:rsidRDefault="00000000" w:rsidRPr="00000000" w14:paraId="00000032">
      <w:pPr>
        <w:shd w:fill="ffffff" w:val="clear"/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enhancement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Report changes as per client requirements.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Preparation of Technical Specifications.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Developed BDC for QM Module.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#2 –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Bull Machines. Pvt ltd</w:t>
      </w:r>
    </w:p>
    <w:p w:rsidR="00000000" w:rsidDel="00000000" w:rsidP="00000000" w:rsidRDefault="00000000" w:rsidRPr="00000000" w14:paraId="0000003A">
      <w:pPr>
        <w:pBdr>
          <w:top w:color="000000" w:space="1" w:sz="0" w:val="none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 Project.</w:t>
      </w:r>
    </w:p>
    <w:p w:rsidR="00000000" w:rsidDel="00000000" w:rsidP="00000000" w:rsidRDefault="00000000" w:rsidRPr="00000000" w14:paraId="0000003B">
      <w:pPr>
        <w:pBdr>
          <w:top w:color="000000" w:space="1" w:sz="0" w:val="none"/>
          <w:left w:space="0" w:sz="0" w:val="nil"/>
          <w:bottom w:space="0" w:sz="0" w:val="nil"/>
          <w:right w:space="0" w:sz="0" w:val="nil"/>
          <w:between w:space="0" w:sz="0" w:val="nil"/>
        </w:pBdr>
        <w:ind w:left="6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(Version: ECC 6.0)</w:t>
      </w:r>
    </w:p>
    <w:p w:rsidR="00000000" w:rsidDel="00000000" w:rsidP="00000000" w:rsidRDefault="00000000" w:rsidRPr="00000000" w14:paraId="0000003C">
      <w:pPr>
        <w:shd w:fill="ffffff" w:val="clear"/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Preparation of Technical Specifications based on Functional Specifications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Worked on Enhancement.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21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SAP Project #3 –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Surfa Coats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 Project </w:t>
      </w:r>
    </w:p>
    <w:p w:rsidR="00000000" w:rsidDel="00000000" w:rsidP="00000000" w:rsidRDefault="00000000" w:rsidRPr="00000000" w14:paraId="0000004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(Version: ECC 6.0)</w:t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Smart form changes.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Report changes as per client requirements.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Developed BDC Programs for uploading Batch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21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SAP Project #4 –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Emmvee Photovoltaic Power Private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 Project </w:t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(Version: ECC 6.0)</w:t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Script form changes.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Report changes as per client requirements.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Developed BDC Programs for uploading Batch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#5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Aym Syntex Pvt Ltd, </w:t>
      </w:r>
    </w:p>
    <w:p w:rsidR="00000000" w:rsidDel="00000000" w:rsidP="00000000" w:rsidRDefault="00000000" w:rsidRPr="00000000" w14:paraId="00000055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#6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Athani Sugras Ltd, </w:t>
      </w:r>
    </w:p>
    <w:p w:rsidR="00000000" w:rsidDel="00000000" w:rsidP="00000000" w:rsidRDefault="00000000" w:rsidRPr="00000000" w14:paraId="00000056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#7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Malladi drugs and Pharmaceuticals Ltd, </w:t>
      </w:r>
    </w:p>
    <w:p w:rsidR="00000000" w:rsidDel="00000000" w:rsidP="00000000" w:rsidRDefault="00000000" w:rsidRPr="00000000" w14:paraId="00000057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#8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TSSPDCL</w:t>
      </w:r>
    </w:p>
    <w:p w:rsidR="00000000" w:rsidDel="00000000" w:rsidP="00000000" w:rsidRDefault="00000000" w:rsidRPr="00000000" w14:paraId="00000058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#9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APSPDCL</w:t>
      </w:r>
    </w:p>
    <w:p w:rsidR="00000000" w:rsidDel="00000000" w:rsidP="00000000" w:rsidRDefault="00000000" w:rsidRPr="00000000" w14:paraId="00000059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#10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TSGENCO 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#11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Godrej Pvt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21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Einvoice and Ewaybill Implementation</w:t>
      </w:r>
    </w:p>
    <w:p w:rsidR="00000000" w:rsidDel="00000000" w:rsidP="00000000" w:rsidRDefault="00000000" w:rsidRPr="00000000" w14:paraId="0000005C">
      <w:pPr>
        <w:tabs>
          <w:tab w:val="left" w:leader="none" w:pos="321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Developed Custom Cockpit for IRN Generation and IRN Cancelation for SD and FI Module.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Invoice forms changes for adding QR code and IRN.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Developed on Ewaybill Generation and Cancellation.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Declaration: -</w:t>
      </w:r>
    </w:p>
    <w:p w:rsidR="00000000" w:rsidDel="00000000" w:rsidP="00000000" w:rsidRDefault="00000000" w:rsidRPr="00000000" w14:paraId="00000063">
      <w:pPr>
        <w:ind w:firstLine="2"/>
        <w:jc w:val="both"/>
        <w:rPr/>
      </w:pPr>
      <w:r w:rsidDel="00000000" w:rsidR="00000000" w:rsidRPr="00000000">
        <w:rPr>
          <w:rtl w:val="0"/>
        </w:rPr>
        <w:t xml:space="preserve">I do hereby declare that the above information mentioned is true and correct to the best of my knowledge and belief.</w:t>
      </w:r>
    </w:p>
    <w:p w:rsidR="00000000" w:rsidDel="00000000" w:rsidP="00000000" w:rsidRDefault="00000000" w:rsidRPr="00000000" w14:paraId="00000064">
      <w:pPr>
        <w:ind w:firstLine="2"/>
        <w:jc w:val="both"/>
        <w:rPr/>
      </w:pPr>
      <w:r w:rsidDel="00000000" w:rsidR="00000000" w:rsidRPr="00000000">
        <w:rPr>
          <w:rtl w:val="0"/>
        </w:rPr>
        <w:t xml:space="preserve">Place: - Karkala                                                                                                                                               (NISHA)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58" w:hanging="35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6" w:hanging="358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6" w:hanging="358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6" w:hanging="35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6" w:hanging="358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6" w:hanging="35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6" w:hanging="358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6" w:hanging="358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6" w:hanging="357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358" w:hanging="358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78" w:hanging="358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58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5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58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5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58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58.0000000000009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58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mbria" w:cs="Cambria" w:eastAsia="Cambria" w:hAnsi="Cambria"/>
      <w:color w:val="24406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5f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smallCaps w:val="1"/>
      <w:color w:val="365f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smallCaps w:val="1"/>
      <w:color w:val="244061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mbria" w:cs="Cambria" w:eastAsia="Cambria" w:hAnsi="Cambria"/>
      <w:smallCaps w:val="1"/>
      <w:color w:val="1f497d"/>
      <w:sz w:val="72"/>
      <w:szCs w:val="72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mbria" w:cs="Cambria" w:eastAsia="Cambria" w:hAnsi="Cambria"/>
      <w:color w:val="4f81bd"/>
      <w:sz w:val="28"/>
      <w:szCs w:val="2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ind w:left="357" w:hanging="355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ind w:left="357" w:hanging="355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