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98"/>
          <w:tab w:val="left" w:leader="none" w:pos="8838"/>
        </w:tabs>
        <w:spacing w:after="120" w:lineRule="auto"/>
        <w:rPr>
          <w:b w:val="1"/>
          <w:color w:val="000080"/>
        </w:rPr>
      </w:pPr>
      <w:r w:rsidDel="00000000" w:rsidR="00000000" w:rsidRPr="00000000">
        <w:rPr>
          <w:b w:val="1"/>
          <w:color w:val="000080"/>
          <w:rtl w:val="0"/>
        </w:rPr>
        <w:t xml:space="preserve">DIVYA G.M</w:t>
      </w:r>
      <w:r w:rsidDel="00000000" w:rsidR="00000000" w:rsidRPr="00000000">
        <w:rPr>
          <w:rtl w:val="0"/>
        </w:rPr>
      </w:r>
    </w:p>
    <w:p w:rsidR="00000000" w:rsidDel="00000000" w:rsidP="00000000" w:rsidRDefault="00000000" w:rsidRPr="00000000" w14:paraId="00000002">
      <w:pPr>
        <w:rPr>
          <w:b w:val="1"/>
          <w:i w:val="1"/>
        </w:rPr>
      </w:pPr>
      <w:r w:rsidDel="00000000" w:rsidR="00000000" w:rsidRPr="00000000">
        <w:rPr>
          <w:b w:val="1"/>
          <w:sz w:val="22"/>
          <w:szCs w:val="22"/>
          <w:rtl w:val="0"/>
        </w:rPr>
        <w:t xml:space="preserve">Email:divyagm167@gmail.om                                                 Phone: </w:t>
      </w:r>
      <w:r w:rsidDel="00000000" w:rsidR="00000000" w:rsidRPr="00000000">
        <w:rPr>
          <w:b w:val="1"/>
          <w:i w:val="1"/>
          <w:rtl w:val="0"/>
        </w:rPr>
        <w:t xml:space="preserve">8296315061</w:t>
      </w:r>
    </w:p>
    <w:p w:rsidR="00000000" w:rsidDel="00000000" w:rsidP="00000000" w:rsidRDefault="00000000" w:rsidRPr="00000000" w14:paraId="00000003">
      <w:pPr>
        <w:rPr>
          <w:b w:val="1"/>
          <w:i w:val="1"/>
        </w:rPr>
      </w:pPr>
      <w:r w:rsidDel="00000000" w:rsidR="00000000" w:rsidRPr="00000000">
        <w:rPr>
          <w:b w:val="1"/>
          <w:i w:val="1"/>
          <w:rtl w:val="0"/>
        </w:rPr>
        <w:t xml:space="preserve">Karnataka.</w:t>
      </w:r>
      <w:r w:rsidDel="00000000" w:rsidR="00000000" w:rsidRPr="00000000">
        <w:rPr>
          <w:rFonts w:ascii="Verdana" w:cs="Verdana" w:eastAsia="Verdana" w:hAnsi="Verdana"/>
          <w:i w:val="1"/>
          <w:sz w:val="18"/>
          <w:szCs w:val="18"/>
          <w:rtl w:val="0"/>
        </w:rPr>
        <w:t xml:space="preserve">                                                            </w:t>
      </w:r>
      <w:r w:rsidDel="00000000" w:rsidR="00000000" w:rsidRPr="00000000">
        <w:rPr>
          <w:rtl w:val="0"/>
        </w:rPr>
      </w:r>
    </w:p>
    <w:p w:rsidR="00000000" w:rsidDel="00000000" w:rsidP="00000000" w:rsidRDefault="00000000" w:rsidRPr="00000000" w14:paraId="00000004">
      <w:pPr>
        <w:pBdr>
          <w:bottom w:color="000000" w:space="1" w:sz="24" w:val="single"/>
        </w:pBdr>
        <w:tabs>
          <w:tab w:val="left" w:leader="none" w:pos="3240"/>
          <w:tab w:val="left" w:leader="none" w:pos="3600"/>
        </w:tabs>
        <w:rPr>
          <w:rFonts w:ascii="Verdana" w:cs="Verdana" w:eastAsia="Verdana" w:hAnsi="Verdana"/>
          <w:sz w:val="17"/>
          <w:szCs w:val="17"/>
        </w:rPr>
      </w:pPr>
      <w:r w:rsidDel="00000000" w:rsidR="00000000" w:rsidRPr="00000000">
        <w:rPr>
          <w:rFonts w:ascii="Verdana" w:cs="Verdana" w:eastAsia="Verdana" w:hAnsi="Verdana"/>
          <w:sz w:val="17"/>
          <w:szCs w:val="17"/>
          <w:rtl w:val="0"/>
        </w:rPr>
        <w:tab/>
        <w:tab/>
        <w:t xml:space="preserve">         </w:t>
        <w:tab/>
        <w:tab/>
      </w:r>
    </w:p>
    <w:p w:rsidR="00000000" w:rsidDel="00000000" w:rsidP="00000000" w:rsidRDefault="00000000" w:rsidRPr="00000000" w14:paraId="00000005">
      <w:pPr>
        <w:tabs>
          <w:tab w:val="left" w:leader="none" w:pos="360"/>
        </w:tabs>
        <w:jc w:val="both"/>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ab/>
      </w:r>
    </w:p>
    <w:p w:rsidR="00000000" w:rsidDel="00000000" w:rsidP="00000000" w:rsidRDefault="00000000" w:rsidRPr="00000000" w14:paraId="00000006">
      <w:pPr>
        <w:tabs>
          <w:tab w:val="left" w:leader="none" w:pos="360"/>
        </w:tabs>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CAREER OBJECTIVE</w:t>
      </w:r>
    </w:p>
    <w:p w:rsidR="00000000" w:rsidDel="00000000" w:rsidP="00000000" w:rsidRDefault="00000000" w:rsidRPr="00000000" w14:paraId="00000007">
      <w:pPr>
        <w:tabs>
          <w:tab w:val="left" w:leader="none" w:pos="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i w:val="1"/>
          <w:sz w:val="19"/>
          <w:szCs w:val="19"/>
        </w:rPr>
      </w:pPr>
      <w:r w:rsidDel="00000000" w:rsidR="00000000" w:rsidRPr="00000000">
        <w:rPr>
          <w:rFonts w:ascii="Calibri" w:cs="Calibri" w:eastAsia="Calibri" w:hAnsi="Calibri"/>
          <w:i w:val="1"/>
          <w:sz w:val="19"/>
          <w:szCs w:val="19"/>
          <w:rtl w:val="0"/>
        </w:rPr>
        <w:t xml:space="preserve">To utilize my strong technical, analytical and communication skills in a challenging position in the sphere of Sourcing, Procurement, Vendor Development, Material Management</w:t>
      </w:r>
      <w:r w:rsidDel="00000000" w:rsidR="00000000" w:rsidRPr="00000000">
        <w:rPr>
          <w:rtl w:val="0"/>
        </w:rPr>
        <w:t xml:space="preserve">,</w:t>
      </w:r>
      <w:r w:rsidDel="00000000" w:rsidR="00000000" w:rsidRPr="00000000">
        <w:rPr>
          <w:rFonts w:ascii="Calibri" w:cs="Calibri" w:eastAsia="Calibri" w:hAnsi="Calibri"/>
          <w:i w:val="1"/>
          <w:sz w:val="19"/>
          <w:szCs w:val="19"/>
          <w:rtl w:val="0"/>
        </w:rPr>
        <w:t xml:space="preserve"> SAP Services and Solutions, and contribute to the growth of the Organization in an effective manner overcoming challenges.</w:t>
      </w:r>
    </w:p>
    <w:p w:rsidR="00000000" w:rsidDel="00000000" w:rsidP="00000000" w:rsidRDefault="00000000" w:rsidRPr="00000000" w14:paraId="00000009">
      <w:pPr>
        <w:ind w:left="-748" w:firstLine="748"/>
        <w:jc w:val="both"/>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w:t>
      </w:r>
    </w:p>
    <w:p w:rsidR="00000000" w:rsidDel="00000000" w:rsidP="00000000" w:rsidRDefault="00000000" w:rsidRPr="00000000" w14:paraId="0000000A">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d9d9d9" w:val="clear"/>
        <w:spacing w:after="120" w:before="0" w:line="240" w:lineRule="auto"/>
        <w:ind w:left="0" w:right="0" w:firstLine="0"/>
        <w:jc w:val="center"/>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sz w:val="17"/>
          <w:szCs w:val="17"/>
          <w:rtl w:val="0"/>
        </w:rPr>
        <w:t xml:space="preserve">EXPERIENCE</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 SUMMARY</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 have a </w:t>
      </w:r>
      <w:r w:rsidDel="00000000" w:rsidR="00000000" w:rsidRPr="00000000">
        <w:rPr>
          <w:rFonts w:ascii="Calibri" w:cs="Calibri" w:eastAsia="Calibri" w:hAnsi="Calibri"/>
          <w:i w:val="1"/>
          <w:sz w:val="20"/>
          <w:szCs w:val="20"/>
          <w:rtl w:val="0"/>
        </w:rPr>
        <w:t xml:space="preserve">total of 3 years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of Experience.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More than 3</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Years of Experience as a SAP User on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SAP Material Management Module (MM)</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Exposure to different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SAP Modules(PM)</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functionalities..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Expertise in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procurement of Mechanical items and Material Management activities involving Material Planning,</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Preparation of RFQ, Maintain and Compare Quotations.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Planning and Procurement of Components.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Customization of material types and assignment of number ranges for material types.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Preparation of functional specification for creation of reports.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 of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Inventory management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goods receipts with and without reference, return DD delivery, cancellation, transfer postings, stock transfer between storage locations and between   plants, goods issue, unplanned goods issue, stock determination, and special stock</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i w:val="1"/>
          <w:sz w:val="20"/>
          <w:szCs w:val="20"/>
          <w:u w:val="none"/>
        </w:rPr>
      </w:pPr>
      <w:r w:rsidDel="00000000" w:rsidR="00000000" w:rsidRPr="00000000">
        <w:rPr>
          <w:rFonts w:ascii="Calibri" w:cs="Calibri" w:eastAsia="Calibri" w:hAnsi="Calibri"/>
          <w:i w:val="1"/>
          <w:sz w:val="20"/>
          <w:szCs w:val="20"/>
          <w:rtl w:val="0"/>
        </w:rPr>
        <w:t xml:space="preserve">Done 2 implementation and support projects.</w:t>
      </w:r>
    </w:p>
    <w:p w:rsidR="00000000" w:rsidDel="00000000" w:rsidP="00000000" w:rsidRDefault="00000000" w:rsidRPr="00000000" w14:paraId="00000013">
      <w:pPr>
        <w:ind w:left="720" w:firstLine="0"/>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4">
      <w:pPr>
        <w:pBdr>
          <w:top w:color="000000" w:space="1" w:sz="12" w:val="single"/>
          <w:left w:color="000000" w:space="23" w:sz="12" w:val="single"/>
          <w:bottom w:color="000000" w:space="1" w:sz="12" w:val="single"/>
          <w:right w:color="000000" w:space="4" w:sz="12" w:val="single"/>
        </w:pBdr>
        <w:shd w:fill="d9d9d9"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lineRule="auto"/>
        <w:ind w:left="360" w:firstLine="0"/>
        <w:jc w:val="center"/>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Current Roles&amp; responsibility</w:t>
      </w:r>
    </w:p>
    <w:p w:rsidR="00000000" w:rsidDel="00000000" w:rsidP="00000000" w:rsidRDefault="00000000" w:rsidRPr="00000000" w14:paraId="00000015">
      <w:pPr>
        <w:ind w:left="720" w:firstLine="0"/>
        <w:jc w:val="both"/>
        <w:rPr>
          <w:b w:val="1"/>
          <w:i w:val="1"/>
          <w:sz w:val="19"/>
          <w:szCs w:val="19"/>
        </w:rPr>
      </w:pPr>
      <w:r w:rsidDel="00000000" w:rsidR="00000000" w:rsidRPr="00000000">
        <w:rPr>
          <w:rtl w:val="0"/>
        </w:rPr>
      </w:r>
    </w:p>
    <w:p w:rsidR="00000000" w:rsidDel="00000000" w:rsidP="00000000" w:rsidRDefault="00000000" w:rsidRPr="00000000" w14:paraId="00000016">
      <w:pPr>
        <w:rPr>
          <w:sz w:val="20"/>
          <w:szCs w:val="20"/>
          <w:u w:val="single"/>
        </w:rPr>
      </w:pPr>
      <w:r w:rsidDel="00000000" w:rsidR="00000000" w:rsidRPr="00000000">
        <w:rPr>
          <w:sz w:val="20"/>
          <w:szCs w:val="20"/>
          <w:u w:val="single"/>
          <w:rtl w:val="0"/>
        </w:rPr>
        <w:t xml:space="preserve">My roles and responsibilities</w:t>
      </w:r>
    </w:p>
    <w:p w:rsidR="00000000" w:rsidDel="00000000" w:rsidP="00000000" w:rsidRDefault="00000000" w:rsidRPr="00000000" w14:paraId="00000017">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Analyzed, Prepared and Mapped the MM Organization structure.</w:t>
      </w:r>
    </w:p>
    <w:p w:rsidR="00000000" w:rsidDel="00000000" w:rsidP="00000000" w:rsidRDefault="00000000" w:rsidRPr="00000000" w14:paraId="00000018">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Studied and configured the business procedures in the Materials Management module in the SAP system.</w:t>
      </w:r>
    </w:p>
    <w:p w:rsidR="00000000" w:rsidDel="00000000" w:rsidP="00000000" w:rsidRDefault="00000000" w:rsidRPr="00000000" w14:paraId="00000019">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Configured the module with Purchasing, Inventory management, Invoice verification</w:t>
      </w:r>
    </w:p>
    <w:p w:rsidR="00000000" w:rsidDel="00000000" w:rsidP="00000000" w:rsidRDefault="00000000" w:rsidRPr="00000000" w14:paraId="0000001A">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Configuration of Master Records such as Material, Vendor and Service Master.</w:t>
      </w:r>
    </w:p>
    <w:p w:rsidR="00000000" w:rsidDel="00000000" w:rsidP="00000000" w:rsidRDefault="00000000" w:rsidRPr="00000000" w14:paraId="0000001B">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Configuration of document types and number ranges for PR, RFQ’s and PO’s</w:t>
      </w:r>
    </w:p>
    <w:p w:rsidR="00000000" w:rsidDel="00000000" w:rsidP="00000000" w:rsidRDefault="00000000" w:rsidRPr="00000000" w14:paraId="0000001C">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Configuration of Release Strategy for purchasing documents like PR &amp; PO</w:t>
      </w:r>
    </w:p>
    <w:p w:rsidR="00000000" w:rsidDel="00000000" w:rsidP="00000000" w:rsidRDefault="00000000" w:rsidRPr="00000000" w14:paraId="0000001D">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Processing Goods Receipts, Goods Issue, and Transfer Postings for Inventory Management.</w:t>
      </w:r>
    </w:p>
    <w:p w:rsidR="00000000" w:rsidDel="00000000" w:rsidP="00000000" w:rsidRDefault="00000000" w:rsidRPr="00000000" w14:paraId="0000001E">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Processing stock transfer and special stocks in inventory like subcontracting and vendor consignment.</w:t>
      </w:r>
    </w:p>
    <w:p w:rsidR="00000000" w:rsidDel="00000000" w:rsidP="00000000" w:rsidRDefault="00000000" w:rsidRPr="00000000" w14:paraId="0000001F">
      <w:pPr>
        <w:pStyle w:val="Title"/>
        <w:numPr>
          <w:ilvl w:val="0"/>
          <w:numId w:val="3"/>
        </w:numPr>
        <w:ind w:left="720" w:hanging="360"/>
        <w:jc w:val="left"/>
        <w:rPr>
          <w:rFonts w:ascii="Times New Roman" w:cs="Times New Roman" w:eastAsia="Times New Roman" w:hAnsi="Times New Roman"/>
          <w:b w:val="0"/>
          <w:sz w:val="20"/>
          <w:szCs w:val="20"/>
          <w:u w:val="none"/>
        </w:rPr>
      </w:pPr>
      <w:r w:rsidDel="00000000" w:rsidR="00000000" w:rsidRPr="00000000">
        <w:rPr>
          <w:rFonts w:ascii="Times New Roman" w:cs="Times New Roman" w:eastAsia="Times New Roman" w:hAnsi="Times New Roman"/>
          <w:b w:val="0"/>
          <w:sz w:val="20"/>
          <w:szCs w:val="20"/>
          <w:u w:val="none"/>
          <w:rtl w:val="0"/>
        </w:rPr>
        <w:t xml:space="preserve">Preparation of End user documentation.(SAP MM &amp; PM MODULE)</w:t>
      </w:r>
    </w:p>
    <w:p w:rsidR="00000000" w:rsidDel="00000000" w:rsidP="00000000" w:rsidRDefault="00000000" w:rsidRPr="00000000" w14:paraId="00000020">
      <w:pPr>
        <w:pStyle w:val="Title"/>
        <w:ind w:left="360" w:firstLine="0"/>
        <w:jc w:val="left"/>
        <w:rPr>
          <w:rFonts w:ascii="Times New Roman" w:cs="Times New Roman" w:eastAsia="Times New Roman" w:hAnsi="Times New Roman"/>
          <w:b w:val="0"/>
          <w:sz w:val="20"/>
          <w:szCs w:val="20"/>
          <w:u w:val="none"/>
        </w:rPr>
      </w:pPr>
      <w:r w:rsidDel="00000000" w:rsidR="00000000" w:rsidRPr="00000000">
        <w:rPr>
          <w:rtl w:val="0"/>
        </w:rPr>
      </w:r>
    </w:p>
    <w:p w:rsidR="00000000" w:rsidDel="00000000" w:rsidP="00000000" w:rsidRDefault="00000000" w:rsidRPr="00000000" w14:paraId="00000021">
      <w:pPr>
        <w:pStyle w:val="Title"/>
        <w:ind w:left="720" w:firstLine="0"/>
        <w:jc w:val="left"/>
        <w:rPr>
          <w:rFonts w:ascii="Times New Roman" w:cs="Times New Roman" w:eastAsia="Times New Roman" w:hAnsi="Times New Roman"/>
          <w:b w:val="0"/>
          <w:sz w:val="20"/>
          <w:szCs w:val="20"/>
          <w:u w:val="none"/>
        </w:rPr>
      </w:pPr>
      <w:r w:rsidDel="00000000" w:rsidR="00000000" w:rsidRPr="00000000">
        <w:rPr>
          <w:rtl w:val="0"/>
        </w:rPr>
      </w:r>
    </w:p>
    <w:p w:rsidR="00000000" w:rsidDel="00000000" w:rsidP="00000000" w:rsidRDefault="00000000" w:rsidRPr="00000000" w14:paraId="00000022">
      <w:pPr>
        <w:pBdr>
          <w:top w:color="000000" w:space="1" w:sz="12" w:val="single"/>
          <w:left w:color="000000" w:space="4" w:sz="12" w:val="single"/>
          <w:bottom w:color="000000" w:space="1" w:sz="12" w:val="single"/>
          <w:right w:color="000000" w:space="4" w:sz="12" w:val="single"/>
        </w:pBdr>
        <w:shd w:fill="d9d9d9"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120" w:lineRule="auto"/>
        <w:ind w:left="360" w:firstLine="0"/>
        <w:jc w:val="center"/>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Current Organizational Details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360" w:line="36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1.Employe</w:t>
      </w:r>
      <w:r w:rsidDel="00000000" w:rsidR="00000000" w:rsidRPr="00000000">
        <w:rPr>
          <w:b w:val="1"/>
          <w:sz w:val="22"/>
          <w:szCs w:val="22"/>
          <w:u w:val="single"/>
          <w:rtl w:val="0"/>
        </w:rPr>
        <w:t xml:space="preserve">r</w:t>
      </w:r>
      <w:r w:rsidDel="00000000" w:rsidR="00000000" w:rsidRPr="00000000">
        <w:rPr>
          <w:b w:val="1"/>
          <w:sz w:val="22"/>
          <w:szCs w:val="22"/>
          <w:rtl w:val="0"/>
        </w:rPr>
        <w:t xml:space="preserve">:  VIDYUT INFO SOLUTIONS  </w:t>
      </w:r>
      <w:r w:rsidDel="00000000" w:rsidR="00000000" w:rsidRPr="00000000">
        <w:rPr>
          <w:rtl w:val="0"/>
        </w:rPr>
      </w:r>
    </w:p>
    <w:p w:rsidR="00000000" w:rsidDel="00000000" w:rsidP="00000000" w:rsidRDefault="00000000" w:rsidRPr="00000000" w14:paraId="00000024">
      <w:pPr>
        <w:rPr>
          <w:rFonts w:ascii="Calibri" w:cs="Calibri" w:eastAsia="Calibri" w:hAnsi="Calibri"/>
          <w:b w:val="1"/>
          <w:i w:val="1"/>
          <w:sz w:val="19"/>
          <w:szCs w:val="19"/>
        </w:rPr>
      </w:pPr>
      <w:r w:rsidDel="00000000" w:rsidR="00000000" w:rsidRPr="00000000">
        <w:rPr>
          <w:rFonts w:ascii="Calibri" w:cs="Calibri" w:eastAsia="Calibri" w:hAnsi="Calibri"/>
          <w:b w:val="1"/>
          <w:i w:val="1"/>
          <w:sz w:val="19"/>
          <w:szCs w:val="19"/>
          <w:rtl w:val="0"/>
        </w:rPr>
        <w:t xml:space="preserve"> Well versed with all the basic and standard SAP-MM process and transaction including Purchasing Cycle,P2P,etc.In addition to that have experience in customer specific Material flow.</w:t>
      </w:r>
    </w:p>
    <w:p w:rsidR="00000000" w:rsidDel="00000000" w:rsidP="00000000" w:rsidRDefault="00000000" w:rsidRPr="00000000" w14:paraId="00000025">
      <w:pPr>
        <w:numPr>
          <w:ilvl w:val="0"/>
          <w:numId w:val="4"/>
        </w:numPr>
        <w:spacing w:line="300" w:lineRule="auto"/>
        <w:ind w:left="720" w:hanging="360"/>
        <w:rPr>
          <w:sz w:val="19"/>
          <w:szCs w:val="19"/>
        </w:rPr>
      </w:pPr>
      <w:r w:rsidDel="00000000" w:rsidR="00000000" w:rsidRPr="00000000">
        <w:rPr>
          <w:sz w:val="19"/>
          <w:szCs w:val="19"/>
          <w:rtl w:val="0"/>
        </w:rPr>
        <w:t xml:space="preserve">Floating indent depending on the requirement of material..</w:t>
      </w:r>
    </w:p>
    <w:p w:rsidR="00000000" w:rsidDel="00000000" w:rsidP="00000000" w:rsidRDefault="00000000" w:rsidRPr="00000000" w14:paraId="00000026">
      <w:pPr>
        <w:numPr>
          <w:ilvl w:val="0"/>
          <w:numId w:val="4"/>
        </w:numPr>
        <w:spacing w:after="0" w:before="0" w:lineRule="auto"/>
        <w:ind w:left="720" w:hanging="360"/>
        <w:rPr>
          <w:sz w:val="19"/>
          <w:szCs w:val="19"/>
        </w:rPr>
      </w:pPr>
      <w:r w:rsidDel="00000000" w:rsidR="00000000" w:rsidRPr="00000000">
        <w:rPr>
          <w:sz w:val="19"/>
          <w:szCs w:val="19"/>
          <w:rtl w:val="0"/>
        </w:rPr>
        <w:t xml:space="preserve">Prepare Purchase requisition through SAP (t-code ME51N)</w:t>
      </w:r>
    </w:p>
    <w:p w:rsidR="00000000" w:rsidDel="00000000" w:rsidP="00000000" w:rsidRDefault="00000000" w:rsidRPr="00000000" w14:paraId="00000027">
      <w:pPr>
        <w:numPr>
          <w:ilvl w:val="0"/>
          <w:numId w:val="4"/>
        </w:numPr>
        <w:spacing w:after="0" w:before="0" w:lineRule="auto"/>
        <w:ind w:left="720" w:hanging="360"/>
        <w:rPr>
          <w:sz w:val="19"/>
          <w:szCs w:val="19"/>
        </w:rPr>
      </w:pPr>
      <w:r w:rsidDel="00000000" w:rsidR="00000000" w:rsidRPr="00000000">
        <w:rPr>
          <w:sz w:val="19"/>
          <w:szCs w:val="19"/>
          <w:rtl w:val="0"/>
        </w:rPr>
        <w:t xml:space="preserve">Float enquiry to vendor &amp; create comparison sheet.( t-code  ME 43)</w:t>
      </w:r>
    </w:p>
    <w:p w:rsidR="00000000" w:rsidDel="00000000" w:rsidP="00000000" w:rsidRDefault="00000000" w:rsidRPr="00000000" w14:paraId="00000028">
      <w:pPr>
        <w:numPr>
          <w:ilvl w:val="0"/>
          <w:numId w:val="4"/>
        </w:numPr>
        <w:spacing w:after="0" w:before="0" w:lineRule="auto"/>
        <w:ind w:left="720" w:hanging="360"/>
        <w:rPr>
          <w:sz w:val="19"/>
          <w:szCs w:val="19"/>
        </w:rPr>
      </w:pPr>
      <w:r w:rsidDel="00000000" w:rsidR="00000000" w:rsidRPr="00000000">
        <w:rPr>
          <w:sz w:val="19"/>
          <w:szCs w:val="19"/>
          <w:rtl w:val="0"/>
        </w:rPr>
        <w:t xml:space="preserve">After finalization place PO to vendor based on vendor code.(t code- ME21N)</w:t>
      </w:r>
    </w:p>
    <w:p w:rsidR="00000000" w:rsidDel="00000000" w:rsidP="00000000" w:rsidRDefault="00000000" w:rsidRPr="00000000" w14:paraId="00000029">
      <w:pPr>
        <w:numPr>
          <w:ilvl w:val="0"/>
          <w:numId w:val="4"/>
        </w:numPr>
        <w:spacing w:after="0" w:before="0" w:lineRule="auto"/>
        <w:ind w:left="720" w:hanging="360"/>
        <w:rPr>
          <w:sz w:val="19"/>
          <w:szCs w:val="19"/>
        </w:rPr>
      </w:pPr>
      <w:r w:rsidDel="00000000" w:rsidR="00000000" w:rsidRPr="00000000">
        <w:rPr>
          <w:sz w:val="19"/>
          <w:szCs w:val="19"/>
          <w:rtl w:val="0"/>
        </w:rPr>
        <w:t xml:space="preserve">Consideration of Delivery, payment terms based on required terms &amp; conditions.</w:t>
      </w:r>
    </w:p>
    <w:p w:rsidR="00000000" w:rsidDel="00000000" w:rsidP="00000000" w:rsidRDefault="00000000" w:rsidRPr="00000000" w14:paraId="0000002A">
      <w:pPr>
        <w:numPr>
          <w:ilvl w:val="0"/>
          <w:numId w:val="4"/>
        </w:numPr>
        <w:spacing w:after="0" w:before="0" w:lineRule="auto"/>
        <w:ind w:left="720" w:hanging="360"/>
        <w:rPr>
          <w:sz w:val="19"/>
          <w:szCs w:val="19"/>
        </w:rPr>
      </w:pPr>
      <w:r w:rsidDel="00000000" w:rsidR="00000000" w:rsidRPr="00000000">
        <w:rPr>
          <w:sz w:val="19"/>
          <w:szCs w:val="19"/>
          <w:rtl w:val="0"/>
        </w:rPr>
        <w:t xml:space="preserve">Final Purchase Order placement to vendor. (t code- ME21n)</w:t>
      </w:r>
    </w:p>
    <w:p w:rsidR="00000000" w:rsidDel="00000000" w:rsidP="00000000" w:rsidRDefault="00000000" w:rsidRPr="00000000" w14:paraId="0000002B">
      <w:pPr>
        <w:numPr>
          <w:ilvl w:val="0"/>
          <w:numId w:val="4"/>
        </w:numPr>
        <w:spacing w:after="0" w:before="0" w:lineRule="auto"/>
        <w:ind w:left="720" w:hanging="360"/>
        <w:rPr>
          <w:sz w:val="19"/>
          <w:szCs w:val="19"/>
        </w:rPr>
      </w:pPr>
      <w:r w:rsidDel="00000000" w:rsidR="00000000" w:rsidRPr="00000000">
        <w:rPr>
          <w:sz w:val="19"/>
          <w:szCs w:val="19"/>
          <w:rtl w:val="0"/>
        </w:rPr>
        <w:t xml:space="preserve">Track the material receipt status though GRN report (Purchase order history) </w:t>
      </w:r>
    </w:p>
    <w:p w:rsidR="00000000" w:rsidDel="00000000" w:rsidP="00000000" w:rsidRDefault="00000000" w:rsidRPr="00000000" w14:paraId="0000002C">
      <w:pPr>
        <w:numPr>
          <w:ilvl w:val="0"/>
          <w:numId w:val="4"/>
        </w:numPr>
        <w:spacing w:after="0" w:before="0" w:lineRule="auto"/>
        <w:ind w:left="720" w:hanging="360"/>
        <w:rPr>
          <w:sz w:val="19"/>
          <w:szCs w:val="19"/>
        </w:rPr>
      </w:pPr>
      <w:r w:rsidDel="00000000" w:rsidR="00000000" w:rsidRPr="00000000">
        <w:rPr>
          <w:sz w:val="19"/>
          <w:szCs w:val="19"/>
          <w:rtl w:val="0"/>
        </w:rPr>
        <w:t xml:space="preserve">Make advance payment or payment after receipt of material (t-code MIRO)</w:t>
      </w:r>
    </w:p>
    <w:p w:rsidR="00000000" w:rsidDel="00000000" w:rsidP="00000000" w:rsidRDefault="00000000" w:rsidRPr="00000000" w14:paraId="0000002D">
      <w:pPr>
        <w:numPr>
          <w:ilvl w:val="0"/>
          <w:numId w:val="4"/>
        </w:numPr>
        <w:spacing w:after="0" w:before="0" w:lineRule="auto"/>
        <w:ind w:left="720" w:hanging="360"/>
        <w:rPr>
          <w:sz w:val="19"/>
          <w:szCs w:val="19"/>
        </w:rPr>
      </w:pPr>
      <w:r w:rsidDel="00000000" w:rsidR="00000000" w:rsidRPr="00000000">
        <w:rPr>
          <w:sz w:val="19"/>
          <w:szCs w:val="19"/>
          <w:rtl w:val="0"/>
        </w:rPr>
        <w:t xml:space="preserve">Follow up with the accounts for payment transactions.</w:t>
      </w:r>
    </w:p>
    <w:p w:rsidR="00000000" w:rsidDel="00000000" w:rsidP="00000000" w:rsidRDefault="00000000" w:rsidRPr="00000000" w14:paraId="0000002E">
      <w:pPr>
        <w:numPr>
          <w:ilvl w:val="0"/>
          <w:numId w:val="4"/>
        </w:numPr>
        <w:spacing w:after="0" w:before="0" w:lineRule="auto"/>
        <w:ind w:left="720" w:hanging="360"/>
        <w:rPr>
          <w:sz w:val="19"/>
          <w:szCs w:val="19"/>
        </w:rPr>
      </w:pPr>
      <w:r w:rsidDel="00000000" w:rsidR="00000000" w:rsidRPr="00000000">
        <w:rPr>
          <w:sz w:val="19"/>
          <w:szCs w:val="19"/>
          <w:rtl w:val="0"/>
        </w:rPr>
        <w:t xml:space="preserve">Reconciliation the material balance status through GRN receipt &amp; Invoice receipt.(Purchase order history.)</w:t>
      </w:r>
    </w:p>
    <w:p w:rsidR="00000000" w:rsidDel="00000000" w:rsidP="00000000" w:rsidRDefault="00000000" w:rsidRPr="00000000" w14:paraId="0000002F">
      <w:pPr>
        <w:numPr>
          <w:ilvl w:val="0"/>
          <w:numId w:val="4"/>
        </w:numPr>
        <w:spacing w:after="0" w:before="0" w:lineRule="auto"/>
        <w:ind w:left="720" w:hanging="360"/>
        <w:rPr>
          <w:sz w:val="19"/>
          <w:szCs w:val="19"/>
        </w:rPr>
      </w:pPr>
      <w:r w:rsidDel="00000000" w:rsidR="00000000" w:rsidRPr="00000000">
        <w:rPr>
          <w:sz w:val="19"/>
          <w:szCs w:val="19"/>
          <w:rtl w:val="0"/>
        </w:rPr>
        <w:t xml:space="preserve">PO to be closed after completion of material transaction &amp; payment transaction.</w:t>
      </w:r>
    </w:p>
    <w:p w:rsidR="00000000" w:rsidDel="00000000" w:rsidP="00000000" w:rsidRDefault="00000000" w:rsidRPr="00000000" w14:paraId="00000030">
      <w:pPr>
        <w:numPr>
          <w:ilvl w:val="0"/>
          <w:numId w:val="4"/>
        </w:numPr>
        <w:spacing w:after="0" w:before="0" w:lineRule="auto"/>
        <w:ind w:left="720" w:hanging="360"/>
        <w:rPr>
          <w:sz w:val="19"/>
          <w:szCs w:val="19"/>
        </w:rPr>
      </w:pPr>
      <w:r w:rsidDel="00000000" w:rsidR="00000000" w:rsidRPr="00000000">
        <w:rPr>
          <w:sz w:val="19"/>
          <w:szCs w:val="19"/>
          <w:rtl w:val="0"/>
        </w:rPr>
        <w:t xml:space="preserve">Tracking of Vendor wise material supplied status (T code- ME 21)</w:t>
      </w:r>
    </w:p>
    <w:p w:rsidR="00000000" w:rsidDel="00000000" w:rsidP="00000000" w:rsidRDefault="00000000" w:rsidRPr="00000000" w14:paraId="00000031">
      <w:pPr>
        <w:numPr>
          <w:ilvl w:val="0"/>
          <w:numId w:val="4"/>
        </w:numPr>
        <w:spacing w:after="0" w:before="0" w:lineRule="auto"/>
        <w:ind w:left="720" w:hanging="360"/>
        <w:rPr>
          <w:sz w:val="19"/>
          <w:szCs w:val="19"/>
        </w:rPr>
      </w:pPr>
      <w:r w:rsidDel="00000000" w:rsidR="00000000" w:rsidRPr="00000000">
        <w:rPr>
          <w:sz w:val="19"/>
          <w:szCs w:val="19"/>
          <w:rtl w:val="0"/>
        </w:rPr>
        <w:t xml:space="preserve">Working on material code status (T code : Me2m)</w:t>
      </w:r>
    </w:p>
    <w:p w:rsidR="00000000" w:rsidDel="00000000" w:rsidP="00000000" w:rsidRDefault="00000000" w:rsidRPr="00000000" w14:paraId="00000032">
      <w:pPr>
        <w:numPr>
          <w:ilvl w:val="0"/>
          <w:numId w:val="4"/>
        </w:numPr>
        <w:spacing w:after="0" w:before="0" w:lineRule="auto"/>
        <w:ind w:left="720" w:hanging="360"/>
        <w:rPr>
          <w:sz w:val="19"/>
          <w:szCs w:val="19"/>
        </w:rPr>
      </w:pPr>
      <w:r w:rsidDel="00000000" w:rsidR="00000000" w:rsidRPr="00000000">
        <w:rPr>
          <w:sz w:val="19"/>
          <w:szCs w:val="19"/>
          <w:rtl w:val="0"/>
        </w:rPr>
        <w:t xml:space="preserve">Generation of new material code as per requirement (mm01)</w:t>
      </w:r>
    </w:p>
    <w:p w:rsidR="00000000" w:rsidDel="00000000" w:rsidP="00000000" w:rsidRDefault="00000000" w:rsidRPr="00000000" w14:paraId="00000033">
      <w:pPr>
        <w:numPr>
          <w:ilvl w:val="0"/>
          <w:numId w:val="4"/>
        </w:numPr>
        <w:spacing w:after="0" w:before="0" w:lineRule="auto"/>
        <w:ind w:left="720" w:hanging="360"/>
        <w:rPr>
          <w:sz w:val="19"/>
          <w:szCs w:val="19"/>
        </w:rPr>
      </w:pPr>
      <w:r w:rsidDel="00000000" w:rsidR="00000000" w:rsidRPr="00000000">
        <w:rPr>
          <w:sz w:val="19"/>
          <w:szCs w:val="19"/>
          <w:rtl w:val="0"/>
        </w:rPr>
        <w:t xml:space="preserve">Maintain of vendor details (XK01)</w:t>
      </w:r>
    </w:p>
    <w:p w:rsidR="00000000" w:rsidDel="00000000" w:rsidP="00000000" w:rsidRDefault="00000000" w:rsidRPr="00000000" w14:paraId="00000034">
      <w:pPr>
        <w:numPr>
          <w:ilvl w:val="0"/>
          <w:numId w:val="4"/>
        </w:numPr>
        <w:spacing w:after="0" w:before="0" w:lineRule="auto"/>
        <w:ind w:left="720" w:hanging="360"/>
        <w:rPr>
          <w:sz w:val="19"/>
          <w:szCs w:val="19"/>
        </w:rPr>
      </w:pPr>
      <w:r w:rsidDel="00000000" w:rsidR="00000000" w:rsidRPr="00000000">
        <w:rPr>
          <w:sz w:val="19"/>
          <w:szCs w:val="19"/>
          <w:rtl w:val="0"/>
        </w:rPr>
        <w:t xml:space="preserve">Maintain of purchase info records (PIR)..T CODE-ME11</w:t>
      </w:r>
    </w:p>
    <w:p w:rsidR="00000000" w:rsidDel="00000000" w:rsidP="00000000" w:rsidRDefault="00000000" w:rsidRPr="00000000" w14:paraId="00000035">
      <w:pPr>
        <w:numPr>
          <w:ilvl w:val="0"/>
          <w:numId w:val="4"/>
        </w:numPr>
        <w:spacing w:after="280" w:before="0" w:lineRule="auto"/>
        <w:ind w:left="720" w:hanging="360"/>
        <w:rPr>
          <w:sz w:val="19"/>
          <w:szCs w:val="19"/>
        </w:rPr>
      </w:pPr>
      <w:r w:rsidDel="00000000" w:rsidR="00000000" w:rsidRPr="00000000">
        <w:rPr>
          <w:sz w:val="19"/>
          <w:szCs w:val="19"/>
          <w:rtl w:val="0"/>
        </w:rPr>
        <w:t xml:space="preserve">Generation of RFQ (ME41)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0" w:line="240" w:lineRule="auto"/>
        <w:ind w:left="0" w:right="0" w:firstLine="0"/>
        <w:jc w:val="left"/>
        <w:rPr>
          <w:color w:val="000000"/>
          <w:sz w:val="19"/>
          <w:szCs w:val="19"/>
        </w:rPr>
      </w:pPr>
      <w:r w:rsidDel="00000000" w:rsidR="00000000" w:rsidRPr="00000000">
        <w:rPr>
          <w:color w:val="000000"/>
          <w:sz w:val="19"/>
          <w:szCs w:val="19"/>
          <w:rtl w:val="0"/>
        </w:rPr>
        <w:t xml:space="preserve">Successfully implemented MRP at jindal saw limited. Setting up the entire P2P cycle with purchase requisition, purchase order &amp; with contracts &amp; scheduling agreements for transactions processing as per the business requirement.</w:t>
      </w:r>
    </w:p>
    <w:p w:rsidR="00000000" w:rsidDel="00000000" w:rsidP="00000000" w:rsidRDefault="00000000" w:rsidRPr="00000000" w14:paraId="00000037">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Set up the split valuation based on various valuation categories such as country of origin &amp; grade and source of materials like purchase and manufactured.</w:t>
      </w:r>
    </w:p>
    <w:p w:rsidR="00000000" w:rsidDel="00000000" w:rsidP="00000000" w:rsidRDefault="00000000" w:rsidRPr="00000000" w14:paraId="00000038">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Planning and Procurement of Components.</w:t>
      </w:r>
    </w:p>
    <w:p w:rsidR="00000000" w:rsidDel="00000000" w:rsidP="00000000" w:rsidRDefault="00000000" w:rsidRPr="00000000" w14:paraId="00000039">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Preparation of RFQ, Maintain and Compare Quotations.</w:t>
      </w:r>
    </w:p>
    <w:p w:rsidR="00000000" w:rsidDel="00000000" w:rsidP="00000000" w:rsidRDefault="00000000" w:rsidRPr="00000000" w14:paraId="0000003A">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Customization of material types and assignment of number ranges for material types.</w:t>
      </w:r>
    </w:p>
    <w:p w:rsidR="00000000" w:rsidDel="00000000" w:rsidP="00000000" w:rsidRDefault="00000000" w:rsidRPr="00000000" w14:paraId="0000003B">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Preparation of functional specification for creation of reports.</w:t>
      </w:r>
    </w:p>
    <w:p w:rsidR="00000000" w:rsidDel="00000000" w:rsidP="00000000" w:rsidRDefault="00000000" w:rsidRPr="00000000" w14:paraId="0000003C">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Knowledge of Inventory management, goods receipts with and without reference, return delivery, cancellation, transfer postings, stock transfer between storage locations and between   plants, goods issue, unplanned goods issue, stock determination, negative stock, special stocks.</w:t>
      </w:r>
    </w:p>
    <w:p w:rsidR="00000000" w:rsidDel="00000000" w:rsidP="00000000" w:rsidRDefault="00000000" w:rsidRPr="00000000" w14:paraId="0000003D">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Knowledge of vendor evaluation &amp; physical verification in SAP.</w:t>
      </w:r>
    </w:p>
    <w:p w:rsidR="00000000" w:rsidDel="00000000" w:rsidP="00000000" w:rsidRDefault="00000000" w:rsidRPr="00000000" w14:paraId="0000003E">
      <w:pPr>
        <w:numPr>
          <w:ilvl w:val="0"/>
          <w:numId w:val="2"/>
        </w:numPr>
        <w:spacing w:before="40" w:line="360" w:lineRule="auto"/>
        <w:ind w:left="720" w:hanging="360"/>
        <w:jc w:val="both"/>
        <w:rPr>
          <w:color w:val="000000"/>
          <w:sz w:val="19"/>
          <w:szCs w:val="19"/>
        </w:rPr>
      </w:pPr>
      <w:r w:rsidDel="00000000" w:rsidR="00000000" w:rsidRPr="00000000">
        <w:rPr>
          <w:color w:val="000000"/>
          <w:sz w:val="19"/>
          <w:szCs w:val="19"/>
          <w:rtl w:val="0"/>
        </w:rPr>
        <w:t xml:space="preserve">Knowledge of different </w:t>
      </w:r>
      <w:r w:rsidDel="00000000" w:rsidR="00000000" w:rsidRPr="00000000">
        <w:rPr>
          <w:sz w:val="19"/>
          <w:szCs w:val="19"/>
          <w:rtl w:val="0"/>
        </w:rPr>
        <w:t xml:space="preserve">transactions</w:t>
      </w:r>
      <w:r w:rsidDel="00000000" w:rsidR="00000000" w:rsidRPr="00000000">
        <w:rPr>
          <w:color w:val="000000"/>
          <w:sz w:val="19"/>
          <w:szCs w:val="19"/>
          <w:rtl w:val="0"/>
        </w:rPr>
        <w:t xml:space="preserve"> of SAP-PM Module.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360" w:line="360" w:lineRule="auto"/>
        <w:ind w:left="0" w:right="0" w:firstLine="0"/>
        <w:jc w:val="left"/>
        <w:rPr>
          <w:rFonts w:ascii="Times New Roman" w:cs="Times New Roman" w:eastAsia="Times New Roman" w:hAnsi="Times New Roman"/>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360" w:line="360" w:lineRule="auto"/>
        <w:ind w:left="0" w:right="0" w:firstLine="0"/>
        <w:jc w:val="left"/>
        <w:rPr>
          <w:rFonts w:ascii="Times New Roman" w:cs="Times New Roman" w:eastAsia="Times New Roman" w:hAnsi="Times New Roman"/>
          <w:b w:val="1"/>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Details of SAP Projects (SAP ECC 6.0):-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360" w:line="360" w:lineRule="auto"/>
        <w:ind w:left="0" w:right="0" w:firstLine="0"/>
        <w:jc w:val="left"/>
        <w:rPr>
          <w:rFonts w:ascii="Times New Roman" w:cs="Times New Roman" w:eastAsia="Times New Roman" w:hAnsi="Times New Roman"/>
          <w:b w:val="1"/>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 Implementation of SAP in JINDAL SAW LIMITED:-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Defining Enterprise Structure - company code, controlling area, plant, storage location and purchasing organization.</w:t>
      </w: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 Materials Management (MM) master data configuration - material master, vendor master, and purchase info record and source list.</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Configuration and maintenance of procurement process involving Purchase Requisition (PR), Request for Quotation (RFQ) and Purchase Order (PO) generation.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Release strategy configuration and testing.</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Inventory management - goods receipt, goods issue, transfer posting, stock transfers and physical inventory check.</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Expertise in designing scenarios like outline agreements, RFQ, source list, info records, quota arrangement, Scheduling agreement, Reservation, Vendor consignment, subcontracting and vendor evaluation.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Inventory Management: Customizing done in Goods Movements, Cross Company and Intra-company Stock Transport orders using Stock Transport order (STO), Subcontracting, Customer and Vendor Consignment &amp; Third Party Orders, Physical Inventory, Cycle Counting.</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Configuration of Inventory Management Movement Types, Number ranges for material document of Goods Receipt, Goods Issue, shelf life check for movement types and Stock Transfers- inter and intra company.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Involved in configuration of MRP: Configuration done in Plant parameters, Forecast planning, MRP controllers, and Lot-sizing procedures. Pricing Calculation Schemas for a condition tables, access sequences, condition records and condition types.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Involved in Logistics Execution: Stock transfer, posting change, Physical Inventory</w:t>
      </w: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Involved in Customized plant parameters for material requirement planning (MRP), consumption based planning and MRP information of material master is dumped to the legacy system from SAP via Interfaces.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333333"/>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9"/>
          <w:szCs w:val="19"/>
          <w:u w:val="none"/>
          <w:shd w:fill="auto" w:val="clear"/>
          <w:vertAlign w:val="baseline"/>
          <w:rtl w:val="0"/>
        </w:rPr>
        <w:t xml:space="preserve">Configured account groups for field selections, number ranges and partner functions for vender masters.</w:t>
      </w:r>
    </w:p>
    <w:p w:rsidR="00000000" w:rsidDel="00000000" w:rsidP="00000000" w:rsidRDefault="00000000" w:rsidRPr="00000000" w14:paraId="0000004D">
      <w:pPr>
        <w:ind w:left="142" w:hanging="142"/>
        <w:jc w:val="both"/>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4E">
      <w:pPr>
        <w:tabs>
          <w:tab w:val="left" w:leader="none" w:pos="2898"/>
          <w:tab w:val="left" w:leader="none" w:pos="8838"/>
        </w:tabs>
        <w:spacing w:after="120" w:lineRule="auto"/>
        <w:rPr>
          <w:b w:val="1"/>
          <w:sz w:val="20"/>
          <w:szCs w:val="20"/>
          <w:u w:val="single"/>
        </w:rPr>
      </w:pPr>
      <w:r w:rsidDel="00000000" w:rsidR="00000000" w:rsidRPr="00000000">
        <w:rPr>
          <w:b w:val="1"/>
          <w:sz w:val="20"/>
          <w:szCs w:val="20"/>
          <w:u w:val="single"/>
          <w:rtl w:val="0"/>
        </w:rPr>
        <w:t xml:space="preserve">Personal Details</w:t>
      </w:r>
    </w:p>
    <w:tbl>
      <w:tblPr>
        <w:tblStyle w:val="Table1"/>
        <w:tblW w:w="10440.0" w:type="dxa"/>
        <w:jc w:val="left"/>
        <w:tblInd w:w="-727.0" w:type="dxa"/>
        <w:tblLayout w:type="fixed"/>
        <w:tblLook w:val="0000"/>
      </w:tblPr>
      <w:tblGrid>
        <w:gridCol w:w="4960"/>
        <w:gridCol w:w="5480"/>
        <w:tblGridChange w:id="0">
          <w:tblGrid>
            <w:gridCol w:w="4960"/>
            <w:gridCol w:w="548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spacing w:after="120" w:lineRule="auto"/>
              <w:jc w:val="both"/>
              <w:rPr>
                <w:sz w:val="20"/>
                <w:szCs w:val="20"/>
              </w:rPr>
            </w:pPr>
            <w:r w:rsidDel="00000000" w:rsidR="00000000" w:rsidRPr="00000000">
              <w:rPr>
                <w:sz w:val="20"/>
                <w:szCs w:val="20"/>
                <w:rtl w:val="0"/>
              </w:rPr>
              <w:t xml:space="preserve">Date of Birth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120" w:lineRule="auto"/>
              <w:jc w:val="both"/>
              <w:rPr>
                <w:sz w:val="20"/>
                <w:szCs w:val="20"/>
              </w:rPr>
            </w:pPr>
            <w:r w:rsidDel="00000000" w:rsidR="00000000" w:rsidRPr="00000000">
              <w:rPr>
                <w:rFonts w:ascii="Verdana" w:cs="Verdana" w:eastAsia="Verdana" w:hAnsi="Verdana"/>
                <w:sz w:val="17"/>
                <w:szCs w:val="17"/>
                <w:rtl w:val="0"/>
              </w:rPr>
              <w:t xml:space="preserve">04/09/1982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spacing w:after="120" w:lineRule="auto"/>
              <w:jc w:val="both"/>
              <w:rPr>
                <w:sz w:val="20"/>
                <w:szCs w:val="20"/>
              </w:rPr>
            </w:pPr>
            <w:r w:rsidDel="00000000" w:rsidR="00000000" w:rsidRPr="00000000">
              <w:rPr>
                <w:sz w:val="20"/>
                <w:szCs w:val="20"/>
                <w:rtl w:val="0"/>
              </w:rPr>
              <w:t xml:space="preserve">Nationality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120" w:lineRule="auto"/>
              <w:jc w:val="both"/>
              <w:rPr>
                <w:sz w:val="20"/>
                <w:szCs w:val="20"/>
              </w:rPr>
            </w:pPr>
            <w:r w:rsidDel="00000000" w:rsidR="00000000" w:rsidRPr="00000000">
              <w:rPr>
                <w:sz w:val="20"/>
                <w:szCs w:val="20"/>
                <w:rtl w:val="0"/>
              </w:rPr>
              <w:t xml:space="preserve">Indian</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spacing w:after="120" w:lineRule="auto"/>
              <w:jc w:val="both"/>
              <w:rPr>
                <w:sz w:val="20"/>
                <w:szCs w:val="20"/>
              </w:rPr>
            </w:pPr>
            <w:r w:rsidDel="00000000" w:rsidR="00000000" w:rsidRPr="00000000">
              <w:rPr>
                <w:sz w:val="20"/>
                <w:szCs w:val="20"/>
                <w:rtl w:val="0"/>
              </w:rPr>
              <w:t xml:space="preserve">Sex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120" w:lineRule="auto"/>
              <w:jc w:val="both"/>
              <w:rPr>
                <w:sz w:val="20"/>
                <w:szCs w:val="20"/>
              </w:rPr>
            </w:pPr>
            <w:r w:rsidDel="00000000" w:rsidR="00000000" w:rsidRPr="00000000">
              <w:rPr>
                <w:sz w:val="20"/>
                <w:szCs w:val="20"/>
                <w:rtl w:val="0"/>
              </w:rPr>
              <w:t xml:space="preserve">Female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spacing w:after="120" w:lineRule="auto"/>
              <w:jc w:val="both"/>
              <w:rPr>
                <w:sz w:val="20"/>
                <w:szCs w:val="20"/>
              </w:rPr>
            </w:pPr>
            <w:r w:rsidDel="00000000" w:rsidR="00000000" w:rsidRPr="00000000">
              <w:rPr>
                <w:sz w:val="20"/>
                <w:szCs w:val="20"/>
                <w:rtl w:val="0"/>
              </w:rPr>
              <w:t xml:space="preserve">Marital Status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120" w:lineRule="auto"/>
              <w:jc w:val="both"/>
              <w:rPr>
                <w:sz w:val="20"/>
                <w:szCs w:val="20"/>
              </w:rPr>
            </w:pPr>
            <w:r w:rsidDel="00000000" w:rsidR="00000000" w:rsidRPr="00000000">
              <w:rPr>
                <w:sz w:val="20"/>
                <w:szCs w:val="20"/>
                <w:rtl w:val="0"/>
              </w:rPr>
              <w:t xml:space="preserve">Un-Married</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spacing w:after="120" w:lineRule="auto"/>
              <w:jc w:val="both"/>
              <w:rPr>
                <w:sz w:val="20"/>
                <w:szCs w:val="20"/>
              </w:rPr>
            </w:pPr>
            <w:r w:rsidDel="00000000" w:rsidR="00000000" w:rsidRPr="00000000">
              <w:rPr>
                <w:sz w:val="20"/>
                <w:szCs w:val="20"/>
                <w:rtl w:val="0"/>
              </w:rPr>
              <w:t xml:space="preserve">Language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after="120" w:lineRule="auto"/>
              <w:jc w:val="both"/>
              <w:rPr>
                <w:sz w:val="20"/>
                <w:szCs w:val="20"/>
              </w:rPr>
            </w:pPr>
            <w:r w:rsidDel="00000000" w:rsidR="00000000" w:rsidRPr="00000000">
              <w:rPr>
                <w:sz w:val="20"/>
                <w:szCs w:val="20"/>
                <w:rtl w:val="0"/>
              </w:rPr>
              <w:t xml:space="preserve">English, Hindi , kannada,telugu</w:t>
            </w:r>
          </w:p>
        </w:tc>
      </w:tr>
      <w:tr>
        <w:trPr>
          <w:cantSplit w:val="0"/>
          <w:trHeight w:val="154.9804687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9">
            <w:pPr>
              <w:spacing w:after="120" w:lineRule="auto"/>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120" w:lineRule="auto"/>
              <w:jc w:val="both"/>
              <w:rPr>
                <w:sz w:val="20"/>
                <w:szCs w:val="20"/>
              </w:rPr>
            </w:pPr>
            <w:r w:rsidDel="00000000" w:rsidR="00000000" w:rsidRPr="00000000">
              <w:rPr>
                <w:rtl w:val="0"/>
              </w:rPr>
            </w:r>
          </w:p>
        </w:tc>
      </w:tr>
    </w:tbl>
    <w:p w:rsidR="00000000" w:rsidDel="00000000" w:rsidP="00000000" w:rsidRDefault="00000000" w:rsidRPr="00000000" w14:paraId="0000005B">
      <w:pPr>
        <w:tabs>
          <w:tab w:val="left" w:leader="none" w:pos="2898"/>
          <w:tab w:val="left" w:leader="none" w:pos="8838"/>
        </w:tabs>
        <w:spacing w:after="120" w:lineRule="auto"/>
        <w:ind w:left="360" w:firstLine="0"/>
        <w:rPr>
          <w:u w:val="single"/>
        </w:rPr>
      </w:pPr>
      <w:r w:rsidDel="00000000" w:rsidR="00000000" w:rsidRPr="00000000">
        <w:rPr>
          <w:rtl w:val="0"/>
        </w:rPr>
      </w:r>
    </w:p>
    <w:p w:rsidR="00000000" w:rsidDel="00000000" w:rsidP="00000000" w:rsidRDefault="00000000" w:rsidRPr="00000000" w14:paraId="0000005C">
      <w:pPr>
        <w:shd w:fill="333333" w:val="clear"/>
        <w:spacing w:line="360" w:lineRule="auto"/>
        <w:ind w:left="-90"/>
        <w:jc w:val="both"/>
        <w:rPr>
          <w:b w:val="1"/>
          <w:color w:val="ffffff"/>
          <w:sz w:val="20"/>
          <w:szCs w:val="20"/>
        </w:rPr>
      </w:pPr>
      <w:r w:rsidDel="00000000" w:rsidR="00000000" w:rsidRPr="00000000">
        <w:rPr>
          <w:b w:val="1"/>
          <w:color w:val="ffffff"/>
          <w:sz w:val="20"/>
          <w:szCs w:val="20"/>
          <w:rtl w:val="0"/>
        </w:rPr>
        <w:t xml:space="preserve">EDUCATIONAL CREDENTIALS:</w:t>
      </w:r>
    </w:p>
    <w:p w:rsidR="00000000" w:rsidDel="00000000" w:rsidP="00000000" w:rsidRDefault="00000000" w:rsidRPr="00000000" w14:paraId="0000005D">
      <w:pPr>
        <w:tabs>
          <w:tab w:val="left" w:leader="none" w:pos="2898"/>
          <w:tab w:val="left" w:leader="none" w:pos="8838"/>
        </w:tabs>
        <w:spacing w:after="120" w:lineRule="auto"/>
        <w:rPr>
          <w:sz w:val="20"/>
          <w:szCs w:val="20"/>
        </w:rPr>
      </w:pPr>
      <w:r w:rsidDel="00000000" w:rsidR="00000000" w:rsidRPr="00000000">
        <w:rPr>
          <w:rtl w:val="0"/>
        </w:rPr>
      </w:r>
    </w:p>
    <w:p w:rsidR="00000000" w:rsidDel="00000000" w:rsidP="00000000" w:rsidRDefault="00000000" w:rsidRPr="00000000" w14:paraId="0000005E">
      <w:pPr>
        <w:ind w:left="360" w:firstLine="0"/>
        <w:rPr>
          <w:b w:val="1"/>
          <w:sz w:val="20"/>
          <w:szCs w:val="20"/>
        </w:rPr>
      </w:pPr>
      <w:r w:rsidDel="00000000" w:rsidR="00000000" w:rsidRPr="00000000">
        <w:rPr>
          <w:color w:val="0000ff"/>
          <w:sz w:val="20"/>
          <w:szCs w:val="20"/>
          <w:rtl w:val="0"/>
        </w:rPr>
        <w:tab/>
        <w:t xml:space="preserve">Bachelor of arts</w:t>
      </w:r>
      <w:r w:rsidDel="00000000" w:rsidR="00000000" w:rsidRPr="00000000">
        <w:rPr>
          <w:color w:val="0000ff"/>
          <w:sz w:val="20"/>
          <w:szCs w:val="20"/>
          <w:rtl w:val="0"/>
        </w:rPr>
        <w:tab/>
        <w:tab/>
        <w:tab/>
        <w:tab/>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5F">
      <w:pPr>
        <w:shd w:fill="333333" w:val="clear"/>
        <w:spacing w:line="360" w:lineRule="auto"/>
        <w:ind w:left="-90"/>
        <w:jc w:val="both"/>
        <w:rPr>
          <w:b w:val="1"/>
          <w:color w:val="ffffff"/>
          <w:sz w:val="20"/>
          <w:szCs w:val="20"/>
        </w:rPr>
      </w:pPr>
      <w:r w:rsidDel="00000000" w:rsidR="00000000" w:rsidRPr="00000000">
        <w:rPr>
          <w:b w:val="1"/>
          <w:color w:val="ffffff"/>
          <w:sz w:val="20"/>
          <w:szCs w:val="20"/>
          <w:rtl w:val="0"/>
        </w:rPr>
        <w:t xml:space="preserve">IT SKILLS</w:t>
      </w:r>
    </w:p>
    <w:p w:rsidR="00000000" w:rsidDel="00000000" w:rsidP="00000000" w:rsidRDefault="00000000" w:rsidRPr="00000000" w14:paraId="00000060">
      <w:pPr>
        <w:ind w:left="0" w:firstLine="0"/>
        <w:rPr>
          <w:b w:val="1"/>
          <w:sz w:val="20"/>
          <w:szCs w:val="20"/>
        </w:rPr>
      </w:pPr>
      <w:r w:rsidDel="00000000" w:rsidR="00000000" w:rsidRPr="00000000">
        <w:rPr>
          <w:sz w:val="20"/>
          <w:szCs w:val="20"/>
          <w:rtl w:val="0"/>
        </w:rPr>
        <w:t xml:space="preserve">                      </w:t>
      </w:r>
      <w:r w:rsidDel="00000000" w:rsidR="00000000" w:rsidRPr="00000000">
        <w:rPr>
          <w:b w:val="1"/>
          <w:color w:val="ffffff"/>
          <w:sz w:val="20"/>
          <w:szCs w:val="20"/>
          <w:rtl w:val="0"/>
        </w:rPr>
        <w:t xml:space="preserve">IT SKI</w:t>
      </w: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b w:val="1"/>
          <w:sz w:val="22"/>
          <w:szCs w:val="22"/>
          <w:rtl w:val="0"/>
        </w:rPr>
        <w:t xml:space="preserve">ERP Skills:</w:t>
      </w:r>
      <w:r w:rsidDel="00000000" w:rsidR="00000000" w:rsidRPr="00000000">
        <w:rPr>
          <w:sz w:val="20"/>
          <w:szCs w:val="20"/>
          <w:rtl w:val="0"/>
        </w:rPr>
        <w:t xml:space="preserve"> SAP R/3 Version ECC 6.0 </w:t>
      </w:r>
    </w:p>
    <w:p w:rsidR="00000000" w:rsidDel="00000000" w:rsidP="00000000" w:rsidRDefault="00000000" w:rsidRPr="00000000" w14:paraId="00000062">
      <w:pPr>
        <w:rPr>
          <w:sz w:val="20"/>
          <w:szCs w:val="20"/>
        </w:rPr>
      </w:pPr>
      <w:r w:rsidDel="00000000" w:rsidR="00000000" w:rsidRPr="00000000">
        <w:rPr>
          <w:b w:val="1"/>
          <w:sz w:val="22"/>
          <w:szCs w:val="22"/>
          <w:rtl w:val="0"/>
        </w:rPr>
        <w:t xml:space="preserve">SAP Modules:</w:t>
      </w:r>
      <w:r w:rsidDel="00000000" w:rsidR="00000000" w:rsidRPr="00000000">
        <w:rPr>
          <w:sz w:val="20"/>
          <w:szCs w:val="20"/>
          <w:rtl w:val="0"/>
        </w:rPr>
        <w:t xml:space="preserve">   SAP MM (Material Management)</w:t>
      </w:r>
    </w:p>
    <w:p w:rsidR="00000000" w:rsidDel="00000000" w:rsidP="00000000" w:rsidRDefault="00000000" w:rsidRPr="00000000" w14:paraId="00000063">
      <w:pPr>
        <w:rPr>
          <w:sz w:val="20"/>
          <w:szCs w:val="20"/>
        </w:rPr>
      </w:pPr>
      <w:r w:rsidDel="00000000" w:rsidR="00000000" w:rsidRPr="00000000">
        <w:rPr>
          <w:b w:val="1"/>
          <w:sz w:val="22"/>
          <w:szCs w:val="22"/>
          <w:rtl w:val="0"/>
        </w:rPr>
        <w:t xml:space="preserve">OS:</w:t>
      </w:r>
      <w:r w:rsidDel="00000000" w:rsidR="00000000" w:rsidRPr="00000000">
        <w:rPr>
          <w:sz w:val="20"/>
          <w:szCs w:val="20"/>
          <w:rtl w:val="0"/>
        </w:rPr>
        <w:t xml:space="preserve"> Windows XP / 2003</w:t>
      </w:r>
    </w:p>
    <w:p w:rsidR="00000000" w:rsidDel="00000000" w:rsidP="00000000" w:rsidRDefault="00000000" w:rsidRPr="00000000" w14:paraId="00000064">
      <w:pPr>
        <w:rPr>
          <w:sz w:val="20"/>
          <w:szCs w:val="20"/>
        </w:rPr>
      </w:pPr>
      <w:r w:rsidDel="00000000" w:rsidR="00000000" w:rsidRPr="00000000">
        <w:rPr>
          <w:b w:val="1"/>
          <w:sz w:val="22"/>
          <w:szCs w:val="22"/>
          <w:rtl w:val="0"/>
        </w:rPr>
        <w:t xml:space="preserve">Office Tools:</w:t>
      </w:r>
      <w:r w:rsidDel="00000000" w:rsidR="00000000" w:rsidRPr="00000000">
        <w:rPr>
          <w:sz w:val="20"/>
          <w:szCs w:val="20"/>
          <w:rtl w:val="0"/>
        </w:rPr>
        <w:t xml:space="preserve"> MS office (Word, Excel, Power point)</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ind w:left="360" w:firstLine="0"/>
        <w:rPr>
          <w:b w:val="1"/>
          <w:color w:val="ffffff"/>
          <w:sz w:val="20"/>
          <w:szCs w:val="20"/>
        </w:rPr>
      </w:pPr>
      <w:r w:rsidDel="00000000" w:rsidR="00000000" w:rsidRPr="00000000">
        <w:rPr>
          <w:sz w:val="20"/>
          <w:szCs w:val="20"/>
          <w:rtl w:val="0"/>
        </w:rPr>
        <w:t xml:space="preserve">    </w:t>
      </w:r>
      <w:r w:rsidDel="00000000" w:rsidR="00000000" w:rsidRPr="00000000">
        <w:rPr>
          <w:b w:val="1"/>
          <w:color w:val="ffffff"/>
          <w:sz w:val="20"/>
          <w:szCs w:val="20"/>
          <w:rtl w:val="0"/>
        </w:rPr>
        <w:t xml:space="preserve">PERSONAL MINUTIAE:</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ind w:left="360" w:firstLine="0"/>
        <w:rPr>
          <w:sz w:val="20"/>
          <w:szCs w:val="20"/>
        </w:rPr>
      </w:pPr>
      <w:r w:rsidDel="00000000" w:rsidR="00000000" w:rsidRPr="00000000">
        <w:rPr>
          <w:sz w:val="20"/>
          <w:szCs w:val="20"/>
          <w:rtl w:val="0"/>
        </w:rPr>
        <w:t xml:space="preserve">                                                                  </w:t>
      </w:r>
    </w:p>
    <w:sectPr>
      <w:pgSz w:h="15840" w:w="12240" w:orient="portrait"/>
      <w:pgMar w:bottom="7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alibri"/>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420"/>
        <w:tab w:val="left" w:leader="none" w:pos="3600"/>
        <w:tab w:val="left" w:leader="none" w:pos="4320"/>
        <w:tab w:val="left" w:leader="none" w:pos="5940"/>
      </w:tabs>
      <w:spacing w:line="360" w:lineRule="auto"/>
      <w:jc w:val="both"/>
    </w:pPr>
    <w:rPr>
      <w:rFonts w:ascii="Verdana" w:cs="Verdana" w:eastAsia="Verdana" w:hAnsi="Verdana"/>
      <w:b w:val="1"/>
      <w:sz w:val="17"/>
      <w:szCs w:val="17"/>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widowControl w:val="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color w:val="000000"/>
      <w:u w:val="single"/>
    </w:rPr>
  </w:style>
  <w:style w:type="paragraph" w:styleId="Normal" w:default="1">
    <w:name w:val="Normal"/>
    <w:qFormat w:val="1"/>
    <w:rPr>
      <w:sz w:val="24"/>
      <w:szCs w:val="24"/>
      <w:lang w:eastAsia="en-US" w:val="en-US"/>
    </w:rPr>
  </w:style>
  <w:style w:type="paragraph" w:styleId="Heading1">
    <w:name w:val="heading 1"/>
    <w:basedOn w:val="Normal"/>
    <w:next w:val="Normal"/>
    <w:qFormat w:val="1"/>
    <w:pPr>
      <w:keepNext w:val="1"/>
      <w:tabs>
        <w:tab w:val="left" w:pos="3420"/>
        <w:tab w:val="left" w:pos="3600"/>
        <w:tab w:val="left" w:pos="4320"/>
        <w:tab w:val="left" w:pos="5940"/>
      </w:tabs>
      <w:spacing w:line="360" w:lineRule="auto"/>
      <w:jc w:val="both"/>
      <w:outlineLvl w:val="0"/>
    </w:pPr>
    <w:rPr>
      <w:rFonts w:ascii="Verdana" w:hAnsi="Verdana"/>
      <w:b w:val="1"/>
      <w:sz w:val="17"/>
      <w:szCs w:val="17"/>
      <w:u w:val="single"/>
    </w:rPr>
  </w:style>
  <w:style w:type="paragraph" w:styleId="Heading4">
    <w:name w:val="heading 4"/>
    <w:basedOn w:val="Normal"/>
    <w:next w:val="Normal"/>
    <w:qFormat w:val="1"/>
    <w:pPr>
      <w:widowControl w:val="0"/>
      <w:autoSpaceDE w:val="0"/>
      <w:autoSpaceDN w:val="0"/>
      <w:adjustRightInd w:val="0"/>
      <w:outlineLvl w:val="3"/>
    </w:pPr>
    <w:rPr>
      <w:rFonts w:eastAsia="SimSun"/>
    </w:rPr>
  </w:style>
  <w:style w:type="character" w:styleId="DefaultParagraphFont" w:default="1">
    <w:name w:val="Default Paragraph Font"/>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pPr>
      <w:spacing w:after="120"/>
    </w:pPr>
  </w:style>
  <w:style w:type="paragraph" w:styleId="RajibBhatta" w:customStyle="1">
    <w:name w:val="Rajib Bhatta"/>
    <w:basedOn w:val="Header"/>
    <w:rPr>
      <w:b w:val="1"/>
      <w:sz w:val="32"/>
    </w:rPr>
  </w:style>
  <w:style w:type="paragraph" w:styleId="Header">
    <w:name w:val="header"/>
    <w:basedOn w:val="Normal"/>
    <w:semiHidden w:val="1"/>
    <w:pPr>
      <w:tabs>
        <w:tab w:val="center" w:pos="4320"/>
        <w:tab w:val="right" w:pos="8640"/>
      </w:tabs>
    </w:pPr>
  </w:style>
  <w:style w:type="paragraph" w:styleId="Footer">
    <w:name w:val="footer"/>
    <w:basedOn w:val="Normal"/>
    <w:link w:val="FooterChar"/>
    <w:uiPriority w:val="99"/>
    <w:semiHidden w:val="1"/>
    <w:unhideWhenUsed w:val="1"/>
    <w:rsid w:val="002E0B3A"/>
    <w:pPr>
      <w:tabs>
        <w:tab w:val="center" w:pos="4680"/>
        <w:tab w:val="right" w:pos="9360"/>
      </w:tabs>
    </w:pPr>
    <w:rPr>
      <w:lang/>
    </w:rPr>
  </w:style>
  <w:style w:type="character" w:styleId="FooterChar" w:customStyle="1">
    <w:name w:val="Footer Char"/>
    <w:link w:val="Footer"/>
    <w:uiPriority w:val="99"/>
    <w:semiHidden w:val="1"/>
    <w:rsid w:val="002E0B3A"/>
    <w:rPr>
      <w:sz w:val="24"/>
      <w:szCs w:val="24"/>
    </w:rPr>
  </w:style>
  <w:style w:type="paragraph" w:styleId="ListParagraph">
    <w:name w:val="List Paragraph"/>
    <w:basedOn w:val="Normal"/>
    <w:uiPriority w:val="34"/>
    <w:qFormat w:val="1"/>
    <w:rsid w:val="00B75E70"/>
    <w:pPr>
      <w:widowControl w:val="0"/>
      <w:autoSpaceDE w:val="0"/>
      <w:autoSpaceDN w:val="0"/>
      <w:adjustRightInd w:val="0"/>
      <w:ind w:left="720"/>
    </w:pPr>
  </w:style>
  <w:style w:type="character" w:styleId="apple-style-span" w:customStyle="1">
    <w:name w:val="apple-style-span"/>
    <w:basedOn w:val="DefaultParagraphFont"/>
    <w:rsid w:val="00B75E70"/>
  </w:style>
  <w:style w:type="paragraph" w:styleId="TableText" w:customStyle="1">
    <w:name w:val="Table Text"/>
    <w:basedOn w:val="BodyText"/>
    <w:rsid w:val="00997FF7"/>
    <w:pPr>
      <w:spacing w:after="0"/>
    </w:pPr>
    <w:rPr>
      <w:rFonts w:ascii="Arial" w:eastAsia="MS Mincho" w:hAnsi="Arial"/>
      <w:sz w:val="18"/>
      <w:lang w:eastAsia="ar-SA"/>
    </w:rPr>
  </w:style>
  <w:style w:type="paragraph" w:styleId="Style2" w:customStyle="1">
    <w:name w:val="Style 2"/>
    <w:uiPriority w:val="99"/>
    <w:rsid w:val="00F72220"/>
    <w:pPr>
      <w:widowControl w:val="0"/>
      <w:autoSpaceDE w:val="0"/>
      <w:autoSpaceDN w:val="0"/>
      <w:adjustRightInd w:val="0"/>
    </w:pPr>
    <w:rPr>
      <w:lang w:eastAsia="en-US" w:val="en-US"/>
    </w:rPr>
  </w:style>
  <w:style w:type="character" w:styleId="Strong">
    <w:name w:val="Strong"/>
    <w:qFormat w:val="1"/>
    <w:rsid w:val="007B7492"/>
    <w:rPr>
      <w:b w:val="1"/>
      <w:bCs w:val="1"/>
    </w:rPr>
  </w:style>
  <w:style w:type="paragraph" w:styleId="Title">
    <w:name w:val="Title"/>
    <w:basedOn w:val="Normal"/>
    <w:link w:val="TitleChar"/>
    <w:qFormat w:val="1"/>
    <w:rsid w:val="00D118FC"/>
    <w:pPr>
      <w:jc w:val="center"/>
    </w:pPr>
    <w:rPr>
      <w:rFonts w:ascii="Arial" w:cs="Arial" w:hAnsi="Arial"/>
      <w:b w:val="1"/>
      <w:bCs w:val="1"/>
      <w:color w:val="000000"/>
      <w:szCs w:val="20"/>
      <w:u w:val="single"/>
    </w:rPr>
  </w:style>
  <w:style w:type="character" w:styleId="TitleChar" w:customStyle="1">
    <w:name w:val="Title Char"/>
    <w:basedOn w:val="DefaultParagraphFont"/>
    <w:link w:val="Title"/>
    <w:rsid w:val="00D118FC"/>
    <w:rPr>
      <w:rFonts w:ascii="Arial" w:cs="Arial" w:hAnsi="Arial"/>
      <w:b w:val="1"/>
      <w:bCs w:val="1"/>
      <w:color w:val="000000"/>
      <w:sz w:val="24"/>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WgI3LfrSV/Uw9952fFfllY79w==">CgMxLjA4AHIhMUh0aFdzSkVOMzRPUW8ySUx1VW00Q0Z6M0xpeklEQ0pF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2014-12-13T08:05:00Z</dcterms:created>
  <dc:creator>Gaurav  Chhotray</dc:creator>
</cp:coreProperties>
</file>