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Bdr>
          <w:bottom w:color="000080" w:space="1" w:sz="6" w:val="single"/>
        </w:pBdr>
        <w:tabs>
          <w:tab w:val="left" w:pos="0"/>
        </w:tabs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sz w:val="32"/>
          <w:szCs w:val="32"/>
          <w:u w:val="none"/>
          <w:rtl w:val="0"/>
        </w:rPr>
        <w:t xml:space="preserve">5Chetan More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32"/>
          <w:szCs w:val="32"/>
          <w:u w:val="none"/>
          <w:rtl w:val="0"/>
        </w:rPr>
        <w:t xml:space="preserve">SAP ABAP/Workflow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Id: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chetanmoresap@gmail.com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Contact No. +919579284711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d9d9d9" w:val="clear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following: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Qualified IT professional with 9.7+ years’ experience as SAP ABAP and Workflow consultant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analytical skills with proficiency in debugging and problem solving 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working experience in ABAP/4 Reporting (with Interactive, Classical, ALV list/grid).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with ABAP/4 Workbench building of Data Dictionary Objects and Function Modules.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Expertise in Data Migrations/Conversions using BDC Programming on Call transaction and Session method.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Designed and developed screens using Dialog programming with Screen Painter and Menu Painter.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line="276" w:lineRule="auto"/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Developed and modified Forms using Smart forms and SAP Scripts.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understanding of business process procedures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SD, PS, FI, HR and MM Modules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well in Performance Tuning, Testing, Optimization of reports in system integration and user acceptance testing, SQL and Short Dump Analysis.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analytical and problem-solving skills with excellent interpersonal and communication skills.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Enhanced the SAP standard functionalities using User Exits and BADI’s. 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OData services creation and testing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Service Now ticketing tool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202" w:hanging="202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BRF application for workflow validation</w:t>
      </w:r>
    </w:p>
    <w:p w:rsidR="00000000" w:rsidDel="00000000" w:rsidP="00000000" w:rsidRDefault="00000000" w:rsidRPr="00000000" w14:paraId="00000017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02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Project Experience Highlights</w:t>
      </w:r>
    </w:p>
    <w:p w:rsidR="00000000" w:rsidDel="00000000" w:rsidP="00000000" w:rsidRDefault="00000000" w:rsidRPr="00000000" w14:paraId="0000002F">
      <w:pPr>
        <w:pStyle w:val="Heading2"/>
        <w:tabs>
          <w:tab w:val="left" w:pos="576"/>
          <w:tab w:val="left" w:pos="0"/>
        </w:tabs>
        <w:spacing w:line="276" w:lineRule="auto"/>
        <w:rPr>
          <w:rFonts w:ascii="Calibri" w:cs="Calibri" w:eastAsia="Calibri" w:hAnsi="Calibri"/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: Abhijay IT solutions pvt. ltd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PROJECT: Infosys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    : HP</w:t>
      </w:r>
    </w:p>
    <w:p w:rsidR="00000000" w:rsidDel="00000000" w:rsidP="00000000" w:rsidRDefault="00000000" w:rsidRPr="00000000" w14:paraId="00000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Duration:  1 Oct 2021 to till date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       :  Sr. SAP ABAP + Workflow Consultant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user exit IDOC_INPUT_INVOICE_MRM and IDOC_INPUT_INVOICE_FI to put validations at BRF level for PO invoice posting through workflow.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BRF application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due date to calculation BADI/Enhancement for different payment terms as same configuration was implemented for customer and vendor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PO and Non-PO invoice workflow issues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document preparation like. TS, Unit testing and ATC check document as it’s mandatory for TRB approval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Given KT for every CR (Object) it is implemented in production and shared the documentations.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Posting period upload file validation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Tax rate determination BADI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RFC’s to get the data from third part tool and run IK11 at the background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: Lorhan IT services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: Sulzer Pumps</w:t>
      </w:r>
    </w:p>
    <w:p w:rsidR="00000000" w:rsidDel="00000000" w:rsidP="00000000" w:rsidRDefault="00000000" w:rsidRPr="00000000" w14:paraId="00000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Duration:  4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Dec 2019 to 30 Sept 2021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:     Sr. SAP ABAP + Workflow Consultant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of existing project flow, existing ABAP development and changing existing reports, enhancement and smartforms.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developing technical specification by understanding the functional requirement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Smartforms and Script modifications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order priority enhancement based on material group.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custom workflows and worked existing Workflow issues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Xflow 5.2.4 Upgrade activity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 tuning of custom ABAP report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Enhancement of Sales order validation before saving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OData sales order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Incident management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Automation project (from Material creation to invoice)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Automation (two different types Sales order creation)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: Fujitsu India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  : OSS Support Project (NZ and AU)</w:t>
      </w:r>
    </w:p>
    <w:p w:rsidR="00000000" w:rsidDel="00000000" w:rsidP="00000000" w:rsidRDefault="00000000" w:rsidRPr="00000000" w14:paraId="000000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   :  15th Jan 2019 to 2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Dec 2019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  <w:tab/>
        <w:t xml:space="preserve">     :  Application Developer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of existing project flow, existing ABAP development and changing existing reports, enhancement and smartforms.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enhancement to auto populate billing plan dates in SO based on WBS element at item and header level for T-code VA01 and VA02.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Modified Invoice smartform to print serial numbers up to 2000+ at header level.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tuning of Sales report.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Workflow issues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Configuration of leave type text change for all type of employee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HR Payslip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enhancement to give warning message when maintaining article master and purchasing record for T-Code Me12, MEK2 and MM42.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developing technical specification by understanding the functional requirement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: Primus Techsys Pvt. Ltd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  : SAP HR Implementation </w:t>
      </w:r>
    </w:p>
    <w:p w:rsidR="00000000" w:rsidDel="00000000" w:rsidP="00000000" w:rsidRDefault="00000000" w:rsidRPr="00000000" w14:paraId="00000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        : Khimaji Ramdas LLC,Oman.</w:t>
      </w:r>
    </w:p>
    <w:p w:rsidR="00000000" w:rsidDel="00000000" w:rsidP="00000000" w:rsidRDefault="00000000" w:rsidRPr="00000000" w14:paraId="000000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   :  10th Dec 2018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  <w:tab/>
        <w:t xml:space="preserve">     :  Sr. SAP ABAP + Workflow Consultant + ODATA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15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product involves development of Module pool programming, workflow and Ui5 application development.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UI5 Development: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15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Unload Request application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15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Load request application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Workflow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15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Unload request workflow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15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Load Request Workflow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15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Fiori Leave request workflow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915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Fiori Travel request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Module Pool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MSFA module pool screen development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SKUS module pool screen development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O-data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tested O-data services for Van Unload request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tested O-data services for Van Unload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Web-dynpro :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Troubleshooting and supporting for ESS and MSS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1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Name: Primus Techsys Pvt.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   : SAP Support</w:t>
      </w:r>
    </w:p>
    <w:p w:rsidR="00000000" w:rsidDel="00000000" w:rsidP="00000000" w:rsidRDefault="00000000" w:rsidRPr="00000000" w14:paraId="00000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        : Aditya Birla Group </w:t>
      </w:r>
    </w:p>
    <w:p w:rsidR="00000000" w:rsidDel="00000000" w:rsidP="00000000" w:rsidRDefault="00000000" w:rsidRPr="00000000" w14:paraId="0000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   :  1 year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  <w:tab/>
        <w:t xml:space="preserve">     :  Sr. SAP ABAP + Workflow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product involves development of various RICEF objects of FI process with use of reports, Enhancements, Smartforms, BDC and Workflow.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Reports: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statement report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C-Form confirmation report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Guarantee given/taken to/from customer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Smart forms: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statement of customer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Tax Invoice smartform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Enhancements: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Enhancement for FB08/FBRA(Document reversal)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Enhancement for (F-28) payment to customer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Enhancement for Credit/Debit (VF01)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Enhancement for VF11 Credit/Debit note Cancellation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Workflow: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sales order approval workflow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release workflow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Offline Payment release Workflow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Offline Amount release workflow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BDC: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F-31 BDC (Payment Posting)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FB75 BDC (Security Deposit Posting)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: Primus Techsys Pvt. Ltd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  : SAP Implementation</w:t>
      </w:r>
    </w:p>
    <w:p w:rsidR="00000000" w:rsidDel="00000000" w:rsidP="00000000" w:rsidRDefault="00000000" w:rsidRPr="00000000" w14:paraId="000000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        : SBI Mutual Funds Private Limited.</w:t>
      </w:r>
    </w:p>
    <w:p w:rsidR="00000000" w:rsidDel="00000000" w:rsidP="00000000" w:rsidRDefault="00000000" w:rsidRPr="00000000" w14:paraId="00000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   :  1.2 years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  <w:tab/>
        <w:t xml:space="preserve">     :  SAP ABAP + Workflow Consultant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product involves development of various RICEF objects with use of reports, SAP query, Adobe Forms, Enhancements, Smartforms, BDC,LSMW, Workflow.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Reports: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 Leave approval after 7 days Report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 Regularization Report after 7 days Report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Salary Register report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details report using ABAP query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Details report using ABAP query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Leave Encashment Update report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 Leave Deduction report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Conversion: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BDC: Upload new assessment form( phap_create)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BDC: Upload Section 80 Deductions (0585)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BDC: Upload Section 80 C Deductions (0586)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Smart forms: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Payslip smartforms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Confirmation Letter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Increment Letter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Adobe Forms: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 Request Details Forms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Enhancement: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leave request screen validations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 fields in screen ESS leave request screen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Enhancement in Infotype 1 (Organizational Assignment)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Workflow: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ESS Leave request workflow</w:t>
      </w:r>
    </w:p>
    <w:p w:rsidR="00000000" w:rsidDel="00000000" w:rsidP="00000000" w:rsidRDefault="00000000" w:rsidRPr="00000000" w14:paraId="000000E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ESS Claim Reimbursement workflow</w:t>
      </w:r>
    </w:p>
    <w:p w:rsidR="00000000" w:rsidDel="00000000" w:rsidP="00000000" w:rsidRDefault="00000000" w:rsidRPr="00000000" w14:paraId="000000F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ESS Clock In Clock out Workflow</w:t>
      </w:r>
    </w:p>
    <w:p w:rsidR="00000000" w:rsidDel="00000000" w:rsidP="00000000" w:rsidRDefault="00000000" w:rsidRPr="00000000" w14:paraId="000000F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ESS IT Declaration</w:t>
      </w:r>
    </w:p>
    <w:p w:rsidR="00000000" w:rsidDel="00000000" w:rsidP="00000000" w:rsidRDefault="00000000" w:rsidRPr="00000000" w14:paraId="000000F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Webdynpro: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development of travel request form for ESS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Modifications and trouble shooting in ESS leave request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: Primus Techsys Pvt. Ltd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  : SAP Maintenance and Support</w:t>
      </w:r>
    </w:p>
    <w:p w:rsidR="00000000" w:rsidDel="00000000" w:rsidP="00000000" w:rsidRDefault="00000000" w:rsidRPr="00000000" w14:paraId="00000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        : Gharda Chemicals Ltd.</w:t>
      </w:r>
    </w:p>
    <w:p w:rsidR="00000000" w:rsidDel="00000000" w:rsidP="00000000" w:rsidRDefault="00000000" w:rsidRPr="00000000" w14:paraId="00000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   :  8 Months</w:t>
      </w:r>
    </w:p>
    <w:p w:rsidR="00000000" w:rsidDel="00000000" w:rsidP="00000000" w:rsidRDefault="00000000" w:rsidRPr="00000000" w14:paraId="00000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Role </w:t>
        <w:tab/>
        <w:t xml:space="preserve">     :  SAP ABAP Consultant </w:t>
      </w:r>
    </w:p>
    <w:p w:rsidR="00000000" w:rsidDel="00000000" w:rsidP="00000000" w:rsidRDefault="00000000" w:rsidRPr="00000000" w14:paraId="00000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product involves development of various RICEF objects with use of reports, form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Painter, Menu Painter, Smartforms, BDC and dialogue programming.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Reports: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Bill Report/Accept Cheque Report.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Register Report.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Purchase Register report.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Smartforms: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GRN Memo.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Tax Conditions in Service PO.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Invoice Tax Smartform.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of Purchase order Smartform.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Smartform for printing Payment Advice.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Cheque printing Script.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Conversion: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BDC: Upload vendor Master(XD01).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BDC: Upload Customer Master(XK01)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  : SAP Support</w:t>
      </w:r>
    </w:p>
    <w:p w:rsidR="00000000" w:rsidDel="00000000" w:rsidP="00000000" w:rsidRDefault="00000000" w:rsidRPr="00000000" w14:paraId="000001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        : Rusan Pharma Ltd.</w:t>
      </w:r>
    </w:p>
    <w:p w:rsidR="00000000" w:rsidDel="00000000" w:rsidP="00000000" w:rsidRDefault="00000000" w:rsidRPr="00000000" w14:paraId="00000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   :  8 Months</w:t>
      </w:r>
    </w:p>
    <w:p w:rsidR="00000000" w:rsidDel="00000000" w:rsidP="00000000" w:rsidRDefault="00000000" w:rsidRPr="00000000" w14:paraId="00000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Role </w:t>
        <w:tab/>
        <w:t xml:space="preserve">     :  SAP ABAP Consultant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8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36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product involves development of various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objects with use of reports, form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Painter, Menu Painter, Smartforms, BDC and dialogue programming.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Report:</w:t>
      </w:r>
    </w:p>
    <w:p w:rsidR="00000000" w:rsidDel="00000000" w:rsidP="00000000" w:rsidRDefault="00000000" w:rsidRPr="00000000" w14:paraId="0000012C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36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Sales Register Report.</w:t>
      </w:r>
    </w:p>
    <w:p w:rsidR="00000000" w:rsidDel="00000000" w:rsidP="00000000" w:rsidRDefault="00000000" w:rsidRPr="00000000" w14:paraId="0000012D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36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Material Consumption.</w:t>
      </w:r>
    </w:p>
    <w:p w:rsidR="00000000" w:rsidDel="00000000" w:rsidP="00000000" w:rsidRDefault="00000000" w:rsidRPr="00000000" w14:paraId="0000012E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36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 Ageing Report.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Conversion:</w:t>
      </w:r>
    </w:p>
    <w:p w:rsidR="00000000" w:rsidDel="00000000" w:rsidP="00000000" w:rsidRDefault="00000000" w:rsidRPr="00000000" w14:paraId="00000134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360"/>
        <w:jc w:val="left"/>
        <w:rPr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BDC: Material Extend (MM02).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360"/>
        <w:jc w:val="left"/>
        <w:rPr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BDC: Change in Customer Master (XD02).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360"/>
        <w:jc w:val="left"/>
        <w:rPr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BDC: Uploading QS51 Selected sets long texts.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Enhancement: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CO11N Enhancement sub screen added for rework and scrap quantity.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Validation for Document Type in MIRO.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Smartforms: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Changes Logos position, Alignment in SMARTFORM for Purchase Orders.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Changes in PR SMARTFORM dump on PRD.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Changes in Pre shipping Invoice and Post Shipping Invoice SMARTFORM.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Data Dictionary: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Z-table.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Append Z-structure in Standard Table.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 Help.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Module Pool:</w:t>
      </w:r>
    </w:p>
    <w:p w:rsidR="00000000" w:rsidDel="00000000" w:rsidP="00000000" w:rsidRDefault="00000000" w:rsidRPr="00000000" w14:paraId="00000144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Designing Issue Tracking Forms.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: Primus Techsys Pvt. Ltd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        : SAP Maintenance &amp; Support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</w:t>
        <w:tab/>
        <w:t xml:space="preserve">: Precision Camshaft Ltd.</w:t>
      </w:r>
    </w:p>
    <w:p w:rsidR="00000000" w:rsidDel="00000000" w:rsidP="00000000" w:rsidRDefault="00000000" w:rsidRPr="00000000" w14:paraId="00000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Duration   : 3 Months</w:t>
      </w:r>
    </w:p>
    <w:p w:rsidR="00000000" w:rsidDel="00000000" w:rsidP="00000000" w:rsidRDefault="00000000" w:rsidRPr="00000000" w14:paraId="00000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Role </w:t>
        <w:tab/>
        <w:t xml:space="preserve">:  SAP ABAPConsultant</w:t>
      </w:r>
    </w:p>
    <w:p w:rsidR="00000000" w:rsidDel="00000000" w:rsidP="00000000" w:rsidRDefault="00000000" w:rsidRPr="00000000" w14:paraId="00000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for Production Order Confirmation (CO11N).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Stock Ageing Report.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Screen for MB1A.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Changes for Service Purchase Order and Purchase Requisition smart form.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for Debtor Ageing.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for secured loans and unsecured loans.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Creation of data dictionary objects such as tables, structures, table types.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for Trade Payable ageing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1152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old"/>
  <w:font w:name="Georgia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202" w:hanging="20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276" w:lineRule="auto"/>
    </w:pPr>
    <w:rPr>
      <w:rFonts w:ascii="Arial Bold" w:cs="Arial Bold" w:eastAsia="Arial Bold" w:hAnsi="Arial Bold"/>
      <w:b w:val="1"/>
      <w:color w:val="000080"/>
      <w:sz w:val="30"/>
      <w:szCs w:val="30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pos="576"/>
      </w:tabs>
      <w:spacing w:after="120" w:before="240" w:line="276" w:lineRule="auto"/>
    </w:pPr>
    <w:rPr>
      <w:rFonts w:ascii="Arial Bold" w:cs="Arial Bold" w:eastAsia="Arial Bold" w:hAnsi="Arial Bold"/>
      <w:b w:val="1"/>
      <w:color w:val="000080"/>
      <w:sz w:val="22"/>
      <w:szCs w:val="22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576"/>
      </w:tabs>
      <w:spacing w:after="120" w:before="240" w:line="276" w:lineRule="auto"/>
    </w:pPr>
    <w:rPr>
      <w:rFonts w:ascii="Arial Bold" w:cs="Arial Bold" w:eastAsia="Arial Bold" w:hAnsi="Arial Bold"/>
      <w:b w:val="1"/>
      <w:color w:val="000080"/>
      <w:sz w:val="22"/>
      <w:szCs w:val="22"/>
    </w:rPr>
  </w:style>
  <w:style w:type="paragraph" w:styleId="Heading4">
    <w:name w:val="heading 4"/>
    <w:basedOn w:val="Normal"/>
    <w:next w:val="Normal"/>
    <w:pPr>
      <w:keepNext w:val="1"/>
      <w:widowControl w:val="0"/>
      <w:tabs>
        <w:tab w:val="left" w:pos="576"/>
      </w:tabs>
      <w:spacing w:after="120" w:before="180" w:line="276" w:lineRule="auto"/>
    </w:pPr>
    <w:rPr>
      <w:rFonts w:ascii="Arial Bold" w:cs="Arial Bold" w:eastAsia="Arial Bold" w:hAnsi="Arial Bold"/>
      <w:b w:val="1"/>
      <w:i w:val="1"/>
      <w:color w:val="00008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etanmoresap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