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968.0" w:type="dxa"/>
        <w:jc w:val="left"/>
        <w:tblBorders>
          <w:top w:color="f1f1f1" w:space="0" w:sz="6" w:val="single"/>
          <w:left w:color="f1f1f1" w:space="0" w:sz="6" w:val="single"/>
          <w:bottom w:color="f1f1f1" w:space="0" w:sz="6" w:val="single"/>
          <w:right w:color="f1f1f1" w:space="0" w:sz="6" w:val="single"/>
        </w:tblBorders>
        <w:tblLayout w:type="fixed"/>
        <w:tblLook w:val="0400"/>
      </w:tblPr>
      <w:tblGrid>
        <w:gridCol w:w="5968"/>
        <w:tblGridChange w:id="0">
          <w:tblGrid>
            <w:gridCol w:w="5968"/>
          </w:tblGrid>
        </w:tblGridChange>
      </w:tblGrid>
      <w:tr>
        <w:trPr>
          <w:cantSplit w:val="0"/>
          <w:trHeight w:val="2197" w:hRule="atLeast"/>
          <w:tblHeader w:val="0"/>
        </w:trPr>
        <w:tc>
          <w:tcPr>
            <w:tcBorders>
              <w:top w:color="f1f1f1" w:space="0" w:sz="4" w:val="single"/>
              <w:left w:color="f1f1f1" w:space="0" w:sz="4" w:val="single"/>
              <w:bottom w:color="f1f1f1" w:space="0" w:sz="4" w:val="single"/>
              <w:right w:color="f1f1f1" w:space="0" w:sz="4" w:val="single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shd w:fill="d3d3d3" w:val="clear"/>
              <w:rPr>
                <w:rFonts w:ascii="Helvetica Neue" w:cs="Helvetica Neue" w:eastAsia="Helvetica Neue" w:hAnsi="Helvetica Neue"/>
                <w:b w:val="1"/>
                <w:color w:val="000000"/>
                <w:sz w:val="23"/>
                <w:szCs w:val="23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3"/>
                <w:szCs w:val="23"/>
                <w:rtl w:val="0"/>
              </w:rPr>
              <w:t xml:space="preserve">PERSONAL DETAILS</w:t>
            </w:r>
          </w:p>
          <w:p w:rsidR="00000000" w:rsidDel="00000000" w:rsidP="00000000" w:rsidRDefault="00000000" w:rsidRPr="00000000" w14:paraId="00000003">
            <w:pPr>
              <w:rPr>
                <w:rFonts w:ascii="Helvetica Neue" w:cs="Helvetica Neue" w:eastAsia="Helvetica Neue" w:hAnsi="Helvetica Neue"/>
                <w:b w:val="1"/>
                <w:color w:val="000000"/>
                <w:sz w:val="27"/>
                <w:szCs w:val="27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7"/>
                <w:szCs w:val="27"/>
                <w:u w:val="single"/>
                <w:rtl w:val="0"/>
              </w:rPr>
              <w:t xml:space="preserve">ASHWANI KARIYAR</w:t>
            </w:r>
          </w:p>
          <w:p w:rsidR="00000000" w:rsidDel="00000000" w:rsidP="00000000" w:rsidRDefault="00000000" w:rsidRPr="00000000" w14:paraId="00000004">
            <w:pPr>
              <w:rPr>
                <w:rFonts w:ascii="Helvetica Neue" w:cs="Helvetica Neue" w:eastAsia="Helvetica Neue" w:hAnsi="Helvetica Neue"/>
                <w:b w:val="1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Date of Birth: 24-06-1987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Language Known: Hindi&amp; English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Permanent Address: 1010/10M/1 Rajrooppur</w:t>
            </w:r>
          </w:p>
          <w:p w:rsidR="00000000" w:rsidDel="00000000" w:rsidP="00000000" w:rsidRDefault="00000000" w:rsidRPr="00000000" w14:paraId="00000005">
            <w:pPr>
              <w:rPr>
                <w:rFonts w:ascii="Helvetica Neue" w:cs="Helvetica Neue" w:eastAsia="Helvetica Neue" w:hAnsi="Helvetica Neue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4"/>
                <w:szCs w:val="24"/>
                <w:rtl w:val="0"/>
              </w:rPr>
              <w:t xml:space="preserve">Allahabad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f1f1f1" w:space="0" w:sz="4" w:val="single"/>
              <w:left w:color="f1f1f1" w:space="0" w:sz="4" w:val="single"/>
              <w:bottom w:color="f1f1f1" w:space="0" w:sz="4" w:val="single"/>
              <w:right w:color="f1f1f1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rPr>
                <w:rFonts w:ascii="Helvetica Neue" w:cs="Helvetica Neue" w:eastAsia="Helvetica Neue" w:hAnsi="Helvetica Neue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Email: ashwanikariyar007@gmail.com, ashwani.kariyar@smollan.co.in</w:t>
              <w:br w:type="textWrapping"/>
              <w:t xml:space="preserve">Mob. No.: +918931851808 , +918707031703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hd w:fill="d3d3d3" w:val="clear"/>
        <w:tabs>
          <w:tab w:val="left" w:leader="none" w:pos="2520"/>
          <w:tab w:val="center" w:leader="none" w:pos="4513"/>
          <w:tab w:val="left" w:leader="none" w:pos="8080"/>
        </w:tabs>
        <w:rPr>
          <w:rFonts w:ascii="Helvetica Neue" w:cs="Helvetica Neue" w:eastAsia="Helvetica Neue" w:hAnsi="Helvetica Neue"/>
          <w:b w:val="1"/>
          <w:color w:val="00000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3"/>
          <w:szCs w:val="23"/>
          <w:rtl w:val="0"/>
        </w:rPr>
        <w:tab/>
        <w:tab/>
        <w:t xml:space="preserve">Objective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highlight w:val="white"/>
          <w:rtl w:val="0"/>
        </w:rPr>
        <w:t xml:space="preserve">Seeking assignments in Channel Sales, Marketing / Business,  Development / Dealer Management with a growth oriented organization of repute.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d3d3d3" w:val="clear"/>
        <w:jc w:val="center"/>
        <w:rPr>
          <w:rFonts w:ascii="Helvetica Neue" w:cs="Helvetica Neue" w:eastAsia="Helvetica Neue" w:hAnsi="Helvetica Neue"/>
          <w:b w:val="1"/>
          <w:color w:val="00000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3"/>
          <w:szCs w:val="23"/>
          <w:rtl w:val="0"/>
        </w:rPr>
        <w:t xml:space="preserve">Work Experience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Working with LG mobile Service Center as a Service Manager for 3 years.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Working with Tata Sky service Center as a CCO for 1 year six mounth.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as a Distributors Sales Executive in Mishra Agencies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 Castrol India Ltd Distributor ) 2014 to 2018. Working as a KAE 2019 to 2020 Nov ( Castrol India Ltd Distributor).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W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orking as a Team Leader in Smollan India Limited 2020 Dec to 2022 Oct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work for Castrol India Limited.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Helvetica Neue" w:cs="Helvetica Neue" w:eastAsia="Helvetica Neue" w:hAnsi="Helvetica Neue"/>
          <w:b w:val="1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Presently working as a TSE in Aryan Lubricant private limited.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d3d3d3" w:val="clear"/>
        <w:jc w:val="center"/>
        <w:rPr>
          <w:rFonts w:ascii="Helvetica Neue" w:cs="Helvetica Neue" w:eastAsia="Helvetica Neue" w:hAnsi="Helvetica Neue"/>
          <w:b w:val="1"/>
          <w:color w:val="00000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3"/>
          <w:szCs w:val="23"/>
          <w:rtl w:val="0"/>
        </w:rPr>
        <w:t xml:space="preserve">Responsibilities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Responsible for assigned sales targets (monthly, quarterly and annually).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Target set for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team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week on week, maintaining relationship wit h all dealers, ensuring high rate of return on investment.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Promoting the Brands &amp; Encouraging the Sales through various Promotional Activities, Establishing a healthy relationship with dealers, effectively handled the dealers Claim Settlement, Physical stock verification, Promoting Sales through Visibility in my area.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Operating Internet, Updating all records and documents (Hard copy as well as Soft copy), Purchasing and maintaining stocks, updating dealer’s accounts.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Manage the Team for Distributor performance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Primary, Secondry and Primary Collection.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Open new Distributor and dealers for distributer.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Track KPI parameters for Team performance.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lineRule="auto"/>
        <w:ind w:left="90" w:right="45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Maintain good relation with dealers.</w:t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ind w:left="-270" w:right="45" w:firstLine="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ind w:left="-270" w:right="45" w:firstLine="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d3d3d3" w:val="clear"/>
        <w:jc w:val="center"/>
        <w:rPr>
          <w:rFonts w:ascii="Helvetica Neue" w:cs="Helvetica Neue" w:eastAsia="Helvetica Neue" w:hAnsi="Helvetica Neue"/>
          <w:b w:val="1"/>
          <w:color w:val="00000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3"/>
          <w:szCs w:val="23"/>
          <w:rtl w:val="0"/>
        </w:rPr>
        <w:t xml:space="preserve">Modules covered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450" w:right="45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Fundamentals of computer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450" w:right="45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MS-Office: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MS-Word, MS-Excel, MS-Power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450" w:right="45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Operating System: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Windows XP, Windows 7, Windows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Rule="auto"/>
        <w:ind w:left="-270" w:right="45" w:firstLine="0"/>
        <w:rPr>
          <w:rFonts w:ascii="Helvetica Neue" w:cs="Helvetica Neue" w:eastAsia="Helvetica Neue" w:hAnsi="Helvetica Neue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d3d3d3" w:val="clear"/>
        <w:spacing w:after="240" w:before="240" w:lineRule="auto"/>
        <w:jc w:val="center"/>
        <w:rPr>
          <w:rFonts w:ascii="Helvetica Neue" w:cs="Helvetica Neue" w:eastAsia="Helvetica Neue" w:hAnsi="Helvetica Neue"/>
          <w:b w:val="1"/>
          <w:color w:val="000000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3"/>
          <w:szCs w:val="23"/>
          <w:rtl w:val="0"/>
        </w:rPr>
        <w:t xml:space="preserve"> Qualification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Bachelor of Arts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Kanpur University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shd w:fill="ffffff" w:val="clear"/>
        <w:spacing w:after="0" w:lineRule="auto"/>
        <w:ind w:right="45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